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6B971" w14:textId="013FC8B3" w:rsidR="00762261" w:rsidRPr="004A3348" w:rsidRDefault="00762261" w:rsidP="00762261">
      <w:pPr>
        <w:pStyle w:val="3GPPHeader"/>
        <w:spacing w:after="60"/>
        <w:rPr>
          <w:lang w:val="en-US"/>
        </w:rPr>
      </w:pPr>
      <w:bookmarkStart w:id="0" w:name="_Hlk487029736"/>
      <w:bookmarkStart w:id="1" w:name="OLE_LINK103"/>
      <w:bookmarkStart w:id="2" w:name="OLE_LINK104"/>
      <w:bookmarkEnd w:id="0"/>
      <w:r w:rsidRPr="001A5974">
        <w:rPr>
          <w:lang w:val="en-US"/>
        </w:rPr>
        <w:t xml:space="preserve">3GPP TSG-RAN WG4 Meeting </w:t>
      </w:r>
      <w:r w:rsidRPr="00EA4CAC">
        <w:rPr>
          <w:rFonts w:eastAsia="PMingLiU" w:cs="Arial"/>
          <w:color w:val="000000" w:themeColor="text1"/>
          <w:sz w:val="22"/>
          <w:lang w:eastAsia="ja-JP"/>
        </w:rPr>
        <w:t>#10</w:t>
      </w:r>
      <w:r>
        <w:rPr>
          <w:rFonts w:eastAsia="PMingLiU" w:cs="Arial"/>
          <w:color w:val="000000" w:themeColor="text1"/>
          <w:sz w:val="22"/>
          <w:lang w:eastAsia="ja-JP"/>
        </w:rPr>
        <w:t>2-e</w:t>
      </w:r>
      <w:r w:rsidRPr="001A5974">
        <w:rPr>
          <w:lang w:val="en-US"/>
        </w:rPr>
        <w:tab/>
      </w:r>
      <w:r w:rsidRPr="005863F3">
        <w:rPr>
          <w:lang w:val="en-US"/>
        </w:rPr>
        <w:t>R4-</w:t>
      </w:r>
      <w:r w:rsidR="00B33C6D" w:rsidRPr="00B33C6D">
        <w:rPr>
          <w:lang w:val="en-US"/>
        </w:rPr>
        <w:t>2205863</w:t>
      </w:r>
    </w:p>
    <w:p w14:paraId="61A503CF" w14:textId="77777777" w:rsidR="00762261" w:rsidRDefault="00762261" w:rsidP="00762261">
      <w:pPr>
        <w:pStyle w:val="3GPPHeader"/>
      </w:pPr>
      <w:r w:rsidRPr="00837AD9">
        <w:t xml:space="preserve">Electronic Meeting, </w:t>
      </w:r>
      <w:r>
        <w:t>February</w:t>
      </w:r>
      <w:r w:rsidRPr="00837AD9">
        <w:t xml:space="preserve"> </w:t>
      </w:r>
      <w:proofErr w:type="gramStart"/>
      <w:r>
        <w:t>21</w:t>
      </w:r>
      <w:r w:rsidRPr="00837AD9">
        <w:t>th</w:t>
      </w:r>
      <w:proofErr w:type="gramEnd"/>
      <w:r w:rsidRPr="00837AD9">
        <w:t>-</w:t>
      </w:r>
      <w:r>
        <w:t>March 3</w:t>
      </w:r>
      <w:r w:rsidRPr="009E406C">
        <w:rPr>
          <w:vertAlign w:val="superscript"/>
        </w:rPr>
        <w:t>rd</w:t>
      </w:r>
      <w:r w:rsidRPr="00837AD9">
        <w:t>, 2022</w:t>
      </w:r>
    </w:p>
    <w:p w14:paraId="0A75740E" w14:textId="6D82E7BC" w:rsidR="00B0627C" w:rsidRPr="009F29FB" w:rsidRDefault="00B0627C" w:rsidP="00B0627C">
      <w:pPr>
        <w:pStyle w:val="CRCoverPage"/>
        <w:rPr>
          <w:rFonts w:eastAsia="PMingLiU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0C0F09" w:rsidRPr="004164AB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10</w:t>
      </w:r>
      <w:r w:rsidR="00E16AFC" w:rsidRPr="00E16AFC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.10</w:t>
      </w:r>
      <w:r w:rsidR="00117F51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.2.2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61AA7A76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A35704" w:rsidRPr="00A35704">
        <w:rPr>
          <w:rFonts w:ascii="Arial" w:hAnsi="Arial" w:cs="Arial"/>
          <w:b/>
          <w:bCs/>
          <w:color w:val="000000" w:themeColor="text1"/>
        </w:rPr>
        <w:t xml:space="preserve">Discussion on HO with </w:t>
      </w:r>
      <w:proofErr w:type="spellStart"/>
      <w:r w:rsidR="00A35704" w:rsidRPr="00A35704">
        <w:rPr>
          <w:rFonts w:ascii="Arial" w:hAnsi="Arial" w:cs="Arial"/>
          <w:b/>
          <w:bCs/>
          <w:color w:val="000000" w:themeColor="text1"/>
        </w:rPr>
        <w:t>PSCell</w:t>
      </w:r>
      <w:proofErr w:type="spellEnd"/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Heading1"/>
        <w:rPr>
          <w:rFonts w:eastAsia="PMingLiU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PMingLiU" w:cs="Arial"/>
          <w:color w:val="000000" w:themeColor="text1"/>
          <w:lang w:eastAsia="zh-TW"/>
        </w:rPr>
        <w:t xml:space="preserve"> </w:t>
      </w:r>
    </w:p>
    <w:p w14:paraId="2F94A909" w14:textId="7F149C6D" w:rsidR="00DB0B97" w:rsidRDefault="00DB0B97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  <w:bookmarkStart w:id="4" w:name="_Ref32352040"/>
      <w:bookmarkStart w:id="5" w:name="OLE_LINK1"/>
      <w:bookmarkStart w:id="6" w:name="OLE_LINK2"/>
      <w:bookmarkStart w:id="7" w:name="OLE_LINK132"/>
      <w:bookmarkStart w:id="8" w:name="OLE_LINK133"/>
      <w:r w:rsidRPr="0072703C">
        <w:rPr>
          <w:rFonts w:eastAsiaTheme="minorEastAsia" w:cs="Arial"/>
          <w:sz w:val="22"/>
          <w:szCs w:val="24"/>
          <w:lang w:eastAsia="zh-TW"/>
        </w:rPr>
        <w:t>In RAN4 #10</w:t>
      </w:r>
      <w:r>
        <w:rPr>
          <w:rFonts w:eastAsiaTheme="minorEastAsia" w:cs="Arial"/>
          <w:sz w:val="22"/>
          <w:szCs w:val="24"/>
          <w:lang w:eastAsia="zh-TW"/>
        </w:rPr>
        <w:t>1-bis-e</w:t>
      </w:r>
      <w:r w:rsidRPr="0072703C">
        <w:rPr>
          <w:rFonts w:eastAsiaTheme="minorEastAsia" w:cs="Arial"/>
          <w:sz w:val="22"/>
          <w:szCs w:val="24"/>
          <w:lang w:eastAsia="zh-TW"/>
        </w:rPr>
        <w:t xml:space="preserve"> meeting, the WF on HO with </w:t>
      </w:r>
      <w:proofErr w:type="spellStart"/>
      <w:r w:rsidRPr="0072703C">
        <w:rPr>
          <w:rFonts w:eastAsiaTheme="minorEastAsia" w:cs="Arial"/>
          <w:sz w:val="22"/>
          <w:szCs w:val="24"/>
          <w:lang w:eastAsia="zh-TW"/>
        </w:rPr>
        <w:t>PSCell</w:t>
      </w:r>
      <w:proofErr w:type="spellEnd"/>
      <w:r w:rsidRPr="0072703C">
        <w:rPr>
          <w:rFonts w:eastAsiaTheme="minorEastAsia" w:cs="Arial"/>
          <w:sz w:val="22"/>
          <w:szCs w:val="24"/>
          <w:lang w:eastAsia="zh-TW"/>
        </w:rPr>
        <w:t xml:space="preserve"> was agreed </w:t>
      </w:r>
      <w:r w:rsidRPr="0072703C">
        <w:rPr>
          <w:rFonts w:eastAsiaTheme="minorEastAsia" w:cs="Arial"/>
          <w:sz w:val="22"/>
          <w:szCs w:val="24"/>
          <w:lang w:eastAsia="zh-TW"/>
        </w:rPr>
        <w:fldChar w:fldCharType="begin"/>
      </w:r>
      <w:r w:rsidRPr="0072703C">
        <w:rPr>
          <w:rFonts w:eastAsiaTheme="minorEastAsia" w:cs="Arial"/>
          <w:sz w:val="22"/>
          <w:szCs w:val="24"/>
          <w:lang w:eastAsia="zh-TW"/>
        </w:rPr>
        <w:instrText xml:space="preserve"> REF _Ref78841334 \r \h  \* MERGEFORMAT </w:instrText>
      </w:r>
      <w:r w:rsidRPr="0072703C">
        <w:rPr>
          <w:rFonts w:eastAsiaTheme="minorEastAsia" w:cs="Arial"/>
          <w:sz w:val="22"/>
          <w:szCs w:val="24"/>
          <w:lang w:eastAsia="zh-TW"/>
        </w:rPr>
      </w:r>
      <w:r w:rsidRPr="0072703C">
        <w:rPr>
          <w:rFonts w:eastAsiaTheme="minorEastAsia" w:cs="Arial"/>
          <w:sz w:val="22"/>
          <w:szCs w:val="24"/>
          <w:lang w:eastAsia="zh-TW"/>
        </w:rPr>
        <w:fldChar w:fldCharType="separate"/>
      </w:r>
      <w:r>
        <w:rPr>
          <w:rFonts w:eastAsiaTheme="minorEastAsia" w:cs="Arial"/>
          <w:sz w:val="22"/>
          <w:szCs w:val="24"/>
          <w:lang w:eastAsia="zh-TW"/>
        </w:rPr>
        <w:t>[1]</w:t>
      </w:r>
      <w:r w:rsidRPr="0072703C">
        <w:rPr>
          <w:rFonts w:eastAsiaTheme="minorEastAsia" w:cs="Arial"/>
          <w:sz w:val="22"/>
          <w:szCs w:val="24"/>
          <w:lang w:eastAsia="zh-TW"/>
        </w:rPr>
        <w:fldChar w:fldCharType="end"/>
      </w:r>
      <w:r w:rsidRPr="0072703C">
        <w:rPr>
          <w:rFonts w:eastAsiaTheme="minorEastAsia" w:cs="Arial"/>
          <w:sz w:val="22"/>
          <w:szCs w:val="24"/>
          <w:lang w:eastAsia="zh-TW"/>
        </w:rPr>
        <w:t xml:space="preserve">. In this paper, we provide our views on the remaining issues, </w:t>
      </w:r>
      <w:r w:rsidR="002C6518">
        <w:rPr>
          <w:rFonts w:eastAsiaTheme="minorEastAsia" w:cs="Arial"/>
          <w:sz w:val="22"/>
          <w:szCs w:val="24"/>
          <w:lang w:eastAsia="zh-TW"/>
        </w:rPr>
        <w:t>which include the</w:t>
      </w:r>
      <w:r w:rsidRPr="0072703C">
        <w:rPr>
          <w:rFonts w:eastAsiaTheme="minorEastAsia" w:cs="Arial"/>
          <w:sz w:val="22"/>
          <w:szCs w:val="24"/>
          <w:lang w:eastAsia="zh-TW"/>
        </w:rPr>
        <w:t xml:space="preserve"> delay </w:t>
      </w:r>
      <w:r w:rsidR="00B47891" w:rsidRPr="00B47891">
        <w:rPr>
          <w:rFonts w:eastAsiaTheme="minorEastAsia" w:cs="Arial"/>
          <w:sz w:val="22"/>
          <w:szCs w:val="24"/>
          <w:lang w:eastAsia="zh-TW"/>
        </w:rPr>
        <w:t xml:space="preserve">requirement design </w:t>
      </w:r>
      <w:r w:rsidR="002C6518">
        <w:rPr>
          <w:rFonts w:eastAsiaTheme="minorEastAsia" w:cs="Arial"/>
          <w:sz w:val="22"/>
          <w:szCs w:val="24"/>
          <w:lang w:eastAsia="zh-TW"/>
        </w:rPr>
        <w:t>for</w:t>
      </w:r>
      <w:r w:rsidR="00B47891" w:rsidRPr="00B47891">
        <w:rPr>
          <w:rFonts w:eastAsiaTheme="minorEastAsia" w:cs="Arial"/>
          <w:sz w:val="22"/>
          <w:szCs w:val="24"/>
          <w:lang w:eastAsia="zh-TW"/>
        </w:rPr>
        <w:t xml:space="preserve"> HO with </w:t>
      </w:r>
      <w:proofErr w:type="spellStart"/>
      <w:r w:rsidR="00B47891" w:rsidRPr="00B47891">
        <w:rPr>
          <w:rFonts w:eastAsiaTheme="minorEastAsia" w:cs="Arial"/>
          <w:sz w:val="22"/>
          <w:szCs w:val="24"/>
          <w:lang w:eastAsia="zh-TW"/>
        </w:rPr>
        <w:t>PSCell</w:t>
      </w:r>
      <w:proofErr w:type="spellEnd"/>
      <w:r w:rsidR="002C6518">
        <w:rPr>
          <w:rFonts w:eastAsiaTheme="minorEastAsia" w:cs="Arial"/>
          <w:sz w:val="22"/>
          <w:szCs w:val="24"/>
          <w:lang w:eastAsia="zh-TW"/>
        </w:rPr>
        <w:t xml:space="preserve"> and the</w:t>
      </w:r>
      <w:r w:rsidR="002C6518" w:rsidRPr="002C6518">
        <w:t xml:space="preserve"> </w:t>
      </w:r>
      <w:r w:rsidR="002C6518">
        <w:t>p</w:t>
      </w:r>
      <w:r w:rsidR="002C6518" w:rsidRPr="002C6518">
        <w:rPr>
          <w:rFonts w:eastAsiaTheme="minorEastAsia" w:cs="Arial"/>
          <w:sz w:val="22"/>
          <w:szCs w:val="24"/>
          <w:lang w:eastAsia="zh-TW"/>
        </w:rPr>
        <w:t>rocessing timeline for NR SA to EN-DC</w:t>
      </w:r>
      <w:r w:rsidR="00A431B7">
        <w:rPr>
          <w:rFonts w:eastAsiaTheme="minorEastAsia" w:cs="Arial"/>
          <w:sz w:val="22"/>
          <w:szCs w:val="24"/>
          <w:lang w:eastAsia="zh-TW"/>
        </w:rPr>
        <w:t xml:space="preserve"> scenario</w:t>
      </w:r>
      <w:r w:rsidRPr="007C12D5">
        <w:rPr>
          <w:rFonts w:eastAsiaTheme="minorEastAsia" w:cs="Arial"/>
          <w:sz w:val="22"/>
          <w:szCs w:val="24"/>
          <w:lang w:eastAsia="zh-TW"/>
        </w:rPr>
        <w:t>.</w:t>
      </w:r>
    </w:p>
    <w:p w14:paraId="712D1689" w14:textId="77777777" w:rsidR="00117F51" w:rsidRDefault="00117F51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</w:p>
    <w:p w14:paraId="55F75118" w14:textId="47A99B08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4"/>
      <w:r w:rsidR="00D56017">
        <w:rPr>
          <w:rFonts w:cs="Arial"/>
          <w:color w:val="000000" w:themeColor="text1"/>
          <w:lang w:val="en-US"/>
        </w:rPr>
        <w:t xml:space="preserve">Discussion </w:t>
      </w:r>
      <w:r w:rsidR="000632E3" w:rsidRPr="000632E3">
        <w:rPr>
          <w:rFonts w:cs="Arial"/>
          <w:color w:val="000000" w:themeColor="text1"/>
          <w:lang w:val="en-US"/>
        </w:rPr>
        <w:t xml:space="preserve"> </w:t>
      </w:r>
      <w:r w:rsidR="000632E3" w:rsidRPr="000632E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</w:p>
    <w:p w14:paraId="38E3B196" w14:textId="157C861B" w:rsidR="00B100A0" w:rsidRDefault="00B100A0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1E540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last meeting, RAN4 </w:t>
      </w:r>
      <w:r w:rsidR="00962889">
        <w:rPr>
          <w:rFonts w:ascii="Arial" w:hAnsi="Arial" w:cs="Arial"/>
        </w:rPr>
        <w:t xml:space="preserve">discussed </w:t>
      </w:r>
      <w:r w:rsidR="008C4D6D">
        <w:rPr>
          <w:rFonts w:ascii="Arial" w:hAnsi="Arial" w:cs="Arial"/>
        </w:rPr>
        <w:t>the configuration of the</w:t>
      </w:r>
      <w:r w:rsidR="007A7D12">
        <w:rPr>
          <w:rFonts w:ascii="Arial" w:hAnsi="Arial" w:cs="Arial"/>
        </w:rPr>
        <w:t xml:space="preserve"> SMTC </w:t>
      </w:r>
      <w:r w:rsidR="00962889">
        <w:rPr>
          <w:rFonts w:ascii="Arial" w:hAnsi="Arial" w:cs="Arial"/>
        </w:rPr>
        <w:t xml:space="preserve">for the target </w:t>
      </w:r>
      <w:r w:rsidR="003238C0">
        <w:rPr>
          <w:rFonts w:ascii="Arial" w:hAnsi="Arial" w:cs="Arial"/>
        </w:rPr>
        <w:t xml:space="preserve">NR </w:t>
      </w:r>
      <w:proofErr w:type="spellStart"/>
      <w:r w:rsidR="00962889">
        <w:rPr>
          <w:rFonts w:ascii="Arial" w:hAnsi="Arial" w:cs="Arial"/>
        </w:rPr>
        <w:t>PSCell</w:t>
      </w:r>
      <w:proofErr w:type="spellEnd"/>
      <w:r w:rsidR="00962889">
        <w:rPr>
          <w:rFonts w:ascii="Arial" w:hAnsi="Arial" w:cs="Arial"/>
        </w:rPr>
        <w:t xml:space="preserve"> </w:t>
      </w:r>
      <w:r w:rsidR="004D0731">
        <w:rPr>
          <w:rFonts w:ascii="Arial" w:hAnsi="Arial" w:cs="Arial"/>
        </w:rPr>
        <w:t>for</w:t>
      </w:r>
      <w:r w:rsidR="007A7D12">
        <w:rPr>
          <w:rFonts w:ascii="Arial" w:hAnsi="Arial" w:cs="Arial"/>
        </w:rPr>
        <w:t xml:space="preserve"> </w:t>
      </w:r>
      <w:r w:rsidR="00962889">
        <w:rPr>
          <w:rFonts w:ascii="Arial" w:hAnsi="Arial" w:cs="Arial"/>
        </w:rPr>
        <w:t xml:space="preserve">different scenarios of HO with </w:t>
      </w:r>
      <w:proofErr w:type="spellStart"/>
      <w:r w:rsidR="00962889">
        <w:rPr>
          <w:rFonts w:ascii="Arial" w:hAnsi="Arial" w:cs="Arial"/>
        </w:rPr>
        <w:t>PSCell</w:t>
      </w:r>
      <w:proofErr w:type="spellEnd"/>
      <w:r w:rsidR="0096288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Based on</w:t>
      </w:r>
      <w:r w:rsidR="004B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current RAN4 </w:t>
      </w:r>
      <w:r w:rsidR="007A7D12">
        <w:rPr>
          <w:rFonts w:ascii="Arial" w:hAnsi="Arial" w:cs="Arial"/>
        </w:rPr>
        <w:t>agreement</w:t>
      </w:r>
      <w:r>
        <w:rPr>
          <w:rFonts w:ascii="Arial" w:hAnsi="Arial" w:cs="Arial"/>
        </w:rPr>
        <w:t xml:space="preserve">, we list </w:t>
      </w:r>
      <w:r w:rsidR="00FF0F8B">
        <w:rPr>
          <w:rFonts w:ascii="Arial" w:hAnsi="Arial" w:cs="Arial"/>
        </w:rPr>
        <w:t>these</w:t>
      </w:r>
      <w:r>
        <w:rPr>
          <w:rFonts w:ascii="Arial" w:hAnsi="Arial" w:cs="Arial"/>
        </w:rPr>
        <w:t xml:space="preserve"> scenarios and corresponding </w:t>
      </w:r>
      <w:r w:rsidR="008C4D6D">
        <w:rPr>
          <w:rFonts w:ascii="Arial" w:hAnsi="Arial" w:cs="Arial"/>
        </w:rPr>
        <w:t>conditions</w:t>
      </w:r>
      <w:r>
        <w:rPr>
          <w:rFonts w:ascii="Arial" w:hAnsi="Arial" w:cs="Arial"/>
        </w:rPr>
        <w:t xml:space="preserve"> in below</w:t>
      </w:r>
      <w:r w:rsidR="00767B7F">
        <w:rPr>
          <w:rFonts w:ascii="Arial" w:hAnsi="Arial" w:cs="Arial"/>
        </w:rPr>
        <w:t xml:space="preserve"> </w:t>
      </w:r>
      <w:r w:rsidR="00767B7F">
        <w:rPr>
          <w:rFonts w:ascii="Arial" w:hAnsi="Arial" w:cs="Arial"/>
        </w:rPr>
        <w:fldChar w:fldCharType="begin"/>
      </w:r>
      <w:r w:rsidR="00767B7F">
        <w:rPr>
          <w:rFonts w:ascii="Arial" w:hAnsi="Arial" w:cs="Arial"/>
        </w:rPr>
        <w:instrText xml:space="preserve"> REF _Ref92672336 \h  \* MERGEFORMAT </w:instrText>
      </w:r>
      <w:r w:rsidR="00767B7F">
        <w:rPr>
          <w:rFonts w:ascii="Arial" w:hAnsi="Arial" w:cs="Arial"/>
        </w:rPr>
      </w:r>
      <w:r w:rsidR="00767B7F">
        <w:rPr>
          <w:rFonts w:ascii="Arial" w:hAnsi="Arial" w:cs="Arial"/>
        </w:rPr>
        <w:fldChar w:fldCharType="separate"/>
      </w:r>
      <w:r w:rsidR="00767B7F" w:rsidRPr="005915AA">
        <w:rPr>
          <w:sz w:val="24"/>
          <w:szCs w:val="24"/>
        </w:rPr>
        <w:t xml:space="preserve">Table </w:t>
      </w:r>
      <w:r w:rsidR="00767B7F">
        <w:rPr>
          <w:noProof/>
          <w:sz w:val="24"/>
          <w:szCs w:val="24"/>
        </w:rPr>
        <w:t>1</w:t>
      </w:r>
      <w:r w:rsidR="00767B7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:</w:t>
      </w:r>
    </w:p>
    <w:p w14:paraId="2FE3DDD7" w14:textId="77777777" w:rsidR="00A83040" w:rsidRDefault="00A83040" w:rsidP="00767B7F">
      <w:pPr>
        <w:jc w:val="both"/>
        <w:rPr>
          <w:rFonts w:ascii="Arial" w:hAnsi="Arial" w:cs="Arial"/>
        </w:rPr>
      </w:pPr>
    </w:p>
    <w:p w14:paraId="7B7C4761" w14:textId="47D9D939" w:rsidR="00FC3708" w:rsidRPr="00FC3708" w:rsidRDefault="00FC3708" w:rsidP="00FC3708">
      <w:pPr>
        <w:pStyle w:val="Caption"/>
        <w:jc w:val="center"/>
        <w:rPr>
          <w:sz w:val="24"/>
          <w:szCs w:val="24"/>
        </w:rPr>
      </w:pPr>
      <w:bookmarkStart w:id="9" w:name="_Ref92672336"/>
      <w:r w:rsidRPr="005915AA">
        <w:rPr>
          <w:sz w:val="24"/>
          <w:szCs w:val="24"/>
        </w:rPr>
        <w:t xml:space="preserve">Table </w:t>
      </w:r>
      <w:r w:rsidRPr="005915AA">
        <w:rPr>
          <w:sz w:val="24"/>
          <w:szCs w:val="24"/>
        </w:rPr>
        <w:fldChar w:fldCharType="begin"/>
      </w:r>
      <w:r w:rsidRPr="005915AA">
        <w:rPr>
          <w:sz w:val="24"/>
          <w:szCs w:val="24"/>
        </w:rPr>
        <w:instrText xml:space="preserve"> SEQ Table \* ARABIC </w:instrText>
      </w:r>
      <w:r w:rsidRPr="005915A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Pr="005915AA">
        <w:rPr>
          <w:sz w:val="24"/>
          <w:szCs w:val="24"/>
        </w:rPr>
        <w:fldChar w:fldCharType="end"/>
      </w:r>
      <w:bookmarkEnd w:id="9"/>
      <w:r w:rsidRPr="005915AA">
        <w:rPr>
          <w:sz w:val="24"/>
          <w:szCs w:val="24"/>
        </w:rPr>
        <w:t xml:space="preserve">: </w:t>
      </w:r>
      <w:r w:rsidR="003238C0" w:rsidRPr="003238C0">
        <w:rPr>
          <w:sz w:val="24"/>
          <w:szCs w:val="24"/>
        </w:rPr>
        <w:t xml:space="preserve">SMTC for target NR </w:t>
      </w:r>
      <w:proofErr w:type="spellStart"/>
      <w:r w:rsidR="003238C0" w:rsidRPr="003238C0">
        <w:rPr>
          <w:sz w:val="24"/>
          <w:szCs w:val="24"/>
        </w:rPr>
        <w:t>PSCell</w:t>
      </w:r>
      <w:proofErr w:type="spellEnd"/>
    </w:p>
    <w:tbl>
      <w:tblPr>
        <w:tblpPr w:leftFromText="180" w:rightFromText="180" w:vertAnchor="text" w:horzAnchor="margin" w:tblpY="350"/>
        <w:tblW w:w="9771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2694"/>
        <w:gridCol w:w="5386"/>
      </w:tblGrid>
      <w:tr w:rsidR="00B100A0" w:rsidRPr="003345D5" w14:paraId="45F37778" w14:textId="77777777" w:rsidTr="00FC3708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B6A9D" w14:textId="77777777" w:rsidR="00B100A0" w:rsidRPr="003345D5" w:rsidRDefault="00B100A0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 w:rsidRPr="00F520B7">
              <w:rPr>
                <w:rFonts w:ascii="Calibri" w:hAnsi="Calibri" w:cs="Calibri"/>
                <w:color w:val="000000"/>
              </w:rPr>
              <w:t>Cases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5E51F" w14:textId="4CC1E8B0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>
              <w:rPr>
                <w:rFonts w:ascii="Calibri" w:eastAsia="PMingLiU" w:hAnsi="Calibri" w:cs="Calibri"/>
                <w:color w:val="000000"/>
                <w:szCs w:val="24"/>
              </w:rPr>
              <w:t>Condition</w:t>
            </w:r>
          </w:p>
        </w:tc>
        <w:tc>
          <w:tcPr>
            <w:tcW w:w="53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53B92B" w14:textId="592EC4F8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 w:rsidRPr="00F520B7">
              <w:rPr>
                <w:rFonts w:ascii="Calibri" w:eastAsia="PMingLiU" w:hAnsi="Calibri" w:cs="Calibri"/>
                <w:color w:val="000000"/>
                <w:szCs w:val="24"/>
              </w:rPr>
              <w:t xml:space="preserve">Target </w:t>
            </w:r>
            <w:proofErr w:type="spellStart"/>
            <w:r w:rsidRPr="00F520B7">
              <w:rPr>
                <w:rFonts w:ascii="Calibri" w:eastAsia="PMingLiU" w:hAnsi="Calibri" w:cs="Calibri"/>
                <w:color w:val="000000"/>
                <w:szCs w:val="24"/>
              </w:rPr>
              <w:t>PSCell</w:t>
            </w:r>
            <w:proofErr w:type="spellEnd"/>
            <w:r w:rsidRPr="00F520B7">
              <w:rPr>
                <w:rFonts w:ascii="Calibri" w:eastAsia="PMingLiU" w:hAnsi="Calibri" w:cs="Calibri"/>
                <w:color w:val="000000"/>
                <w:szCs w:val="24"/>
              </w:rPr>
              <w:t xml:space="preserve"> SMTC </w:t>
            </w:r>
            <w:r w:rsidR="00FC3708">
              <w:rPr>
                <w:rFonts w:ascii="Calibri" w:eastAsia="PMingLiU" w:hAnsi="Calibri" w:cs="Calibri"/>
                <w:color w:val="000000"/>
                <w:szCs w:val="24"/>
              </w:rPr>
              <w:t>configuration</w:t>
            </w:r>
          </w:p>
        </w:tc>
      </w:tr>
      <w:tr w:rsidR="00B100A0" w:rsidRPr="003345D5" w14:paraId="48652D79" w14:textId="77777777" w:rsidTr="00FC3708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E3E4A4" w14:textId="6D675159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>NR-DC to NR-DC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75593" w14:textId="6FB91247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B7E24">
              <w:rPr>
                <w:rFonts w:ascii="Arial" w:hAnsi="Arial" w:cs="Arial"/>
                <w:sz w:val="18"/>
                <w:szCs w:val="18"/>
              </w:rPr>
              <w:t xml:space="preserve">f SMTC of target unknown </w:t>
            </w:r>
            <w:proofErr w:type="spellStart"/>
            <w:r w:rsidRPr="008B7E24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8B7E24">
              <w:rPr>
                <w:rFonts w:ascii="Arial" w:hAnsi="Arial" w:cs="Arial"/>
                <w:sz w:val="18"/>
                <w:szCs w:val="18"/>
              </w:rPr>
              <w:t xml:space="preserve"> is not configured in either </w:t>
            </w:r>
            <w:r w:rsidRPr="008B7E24">
              <w:rPr>
                <w:rFonts w:ascii="Arial" w:hAnsi="Arial" w:cs="Arial"/>
                <w:i/>
                <w:iCs/>
                <w:sz w:val="18"/>
                <w:szCs w:val="18"/>
              </w:rPr>
              <w:t>targetcellSMTC-SCG-r16</w:t>
            </w:r>
            <w:r w:rsidRPr="008B7E24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B7E24">
              <w:rPr>
                <w:rFonts w:ascii="Arial" w:hAnsi="Arial" w:cs="Arial"/>
                <w:i/>
                <w:iCs/>
                <w:sz w:val="18"/>
                <w:szCs w:val="18"/>
              </w:rPr>
              <w:t>reconfigurationWithSync</w:t>
            </w:r>
            <w:proofErr w:type="spellEnd"/>
            <w:r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53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E6A6" w14:textId="77777777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either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or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has configured the UE with an MO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, UE uses the SMTC in the configured MO, or</w:t>
            </w:r>
          </w:p>
          <w:p w14:paraId="509E7F67" w14:textId="3388F4AD" w:rsidR="0049774C" w:rsidRPr="0049774C" w:rsidRDefault="00FC3708" w:rsidP="0049774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both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and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have configured the UE with MOs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9774C" w:rsidRPr="0049774C">
              <w:rPr>
                <w:rFonts w:ascii="Arial" w:hAnsi="Arial" w:cs="Arial"/>
                <w:sz w:val="18"/>
                <w:szCs w:val="18"/>
              </w:rPr>
              <w:t>it is up to UE</w:t>
            </w:r>
            <w:r w:rsidR="004977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9774C" w:rsidRPr="0049774C">
              <w:rPr>
                <w:rFonts w:ascii="Arial" w:hAnsi="Arial" w:cs="Arial"/>
                <w:sz w:val="18"/>
                <w:szCs w:val="18"/>
              </w:rPr>
              <w:t>implementation which SMTC in the MOs are used</w:t>
            </w:r>
            <w:r w:rsidR="00E75DC7">
              <w:rPr>
                <w:rFonts w:ascii="Arial" w:hAnsi="Arial" w:cs="Arial"/>
                <w:sz w:val="18"/>
                <w:szCs w:val="18"/>
              </w:rPr>
              <w:t>, or</w:t>
            </w:r>
          </w:p>
          <w:p w14:paraId="732AB4C0" w14:textId="20DAE2AC" w:rsidR="00B100A0" w:rsidRPr="003238C0" w:rsidRDefault="00FC3708" w:rsidP="003238C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3238C0">
              <w:rPr>
                <w:rFonts w:ascii="Arial" w:hAnsi="Arial" w:cs="Arial"/>
                <w:sz w:val="18"/>
                <w:szCs w:val="18"/>
              </w:rPr>
              <w:t xml:space="preserve">If neither source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 xml:space="preserve"> nor source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 xml:space="preserve"> has configured the UE with MO which have the same SSB frequency and SCS as target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 xml:space="preserve">, UE assumes 5ms as SSB periodicity for target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C3708" w:rsidRPr="003345D5" w14:paraId="4D228F00" w14:textId="77777777" w:rsidTr="00FC3708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D3DB" w14:textId="6C2C36B9" w:rsidR="00FC3708" w:rsidRPr="00FC3708" w:rsidRDefault="00FC3708" w:rsidP="00B100A0">
            <w:p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lastRenderedPageBreak/>
              <w:t>EN-DC to EN-DC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A5A6A" w14:textId="4A09F017" w:rsidR="00FC3708" w:rsidRDefault="00FC3708" w:rsidP="00B100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FC3708">
              <w:rPr>
                <w:rFonts w:ascii="Arial" w:hAnsi="Arial" w:cs="Arial"/>
                <w:sz w:val="18"/>
                <w:szCs w:val="18"/>
              </w:rPr>
              <w:t xml:space="preserve">f SMTC of target unknown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is not configured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3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FF660" w14:textId="77777777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either source LTE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or source NR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has configured the UE with an MO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, UE uses the SMTC in the configured MO, or</w:t>
            </w:r>
          </w:p>
          <w:p w14:paraId="074B9E3E" w14:textId="509B59D0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both source LTE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and source NR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have configured the UE with MOs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,</w:t>
            </w:r>
            <w:r w:rsidR="00E75DC7" w:rsidRPr="0049774C">
              <w:rPr>
                <w:rFonts w:ascii="Arial" w:hAnsi="Arial" w:cs="Arial"/>
                <w:sz w:val="18"/>
                <w:szCs w:val="18"/>
              </w:rPr>
              <w:t xml:space="preserve"> it is up to UE</w:t>
            </w:r>
            <w:r w:rsidR="00E75D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5DC7" w:rsidRPr="0049774C">
              <w:rPr>
                <w:rFonts w:ascii="Arial" w:hAnsi="Arial" w:cs="Arial"/>
                <w:sz w:val="18"/>
                <w:szCs w:val="18"/>
              </w:rPr>
              <w:t>implementation which SMTC in the MOs are used</w:t>
            </w:r>
            <w:r w:rsidR="00E75DC7">
              <w:rPr>
                <w:rFonts w:ascii="Arial" w:hAnsi="Arial" w:cs="Arial"/>
                <w:sz w:val="18"/>
                <w:szCs w:val="18"/>
              </w:rPr>
              <w:t>, or</w:t>
            </w:r>
          </w:p>
          <w:p w14:paraId="3F4B770A" w14:textId="7F397D9C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neither source LTE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nor source NR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has configured the UE with MO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, UE assumes 5ms as SSB periodicity for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5A17A71" w14:textId="0EE31BF1" w:rsidR="008C4D6D" w:rsidRDefault="008C4D6D" w:rsidP="00767B7F">
      <w:pPr>
        <w:jc w:val="both"/>
        <w:rPr>
          <w:rFonts w:ascii="Arial" w:hAnsi="Arial" w:cs="Arial"/>
        </w:rPr>
      </w:pPr>
    </w:p>
    <w:p w14:paraId="45E3BBDD" w14:textId="101FDCF6" w:rsidR="007B3DCB" w:rsidRDefault="007B3DCB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From the last meeting and during </w:t>
      </w:r>
      <w:r w:rsidR="001243B5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email and GTW discussion</w:t>
      </w:r>
      <w:r w:rsidR="00D5783B">
        <w:rPr>
          <w:rFonts w:ascii="Arial" w:hAnsi="Arial" w:cs="Arial"/>
        </w:rPr>
        <w:t>s</w:t>
      </w:r>
      <w:r>
        <w:rPr>
          <w:rFonts w:ascii="Arial" w:hAnsi="Arial" w:cs="Arial"/>
        </w:rPr>
        <w:t>, it was agreed that:</w:t>
      </w:r>
    </w:p>
    <w:p w14:paraId="7F3688C4" w14:textId="33EB1AE3" w:rsidR="007B3DCB" w:rsidRDefault="007B3DCB" w:rsidP="007B3DCB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7B3DCB">
        <w:rPr>
          <w:rFonts w:ascii="Arial" w:hAnsi="Arial" w:cs="Arial"/>
        </w:rPr>
        <w:t xml:space="preserve">For parallel processing case, UE SW processing and RF warm-up for </w:t>
      </w:r>
      <w:proofErr w:type="spellStart"/>
      <w:r w:rsidRPr="007B3DCB">
        <w:rPr>
          <w:rFonts w:ascii="Arial" w:hAnsi="Arial" w:cs="Arial"/>
        </w:rPr>
        <w:t>PCell</w:t>
      </w:r>
      <w:proofErr w:type="spellEnd"/>
      <w:r w:rsidRPr="007B3DCB">
        <w:rPr>
          <w:rFonts w:ascii="Arial" w:hAnsi="Arial" w:cs="Arial"/>
        </w:rPr>
        <w:t xml:space="preserve"> handover and </w:t>
      </w:r>
      <w:proofErr w:type="spellStart"/>
      <w:r w:rsidRPr="007B3DCB">
        <w:rPr>
          <w:rFonts w:ascii="Arial" w:hAnsi="Arial" w:cs="Arial"/>
        </w:rPr>
        <w:t>PSCell</w:t>
      </w:r>
      <w:proofErr w:type="spellEnd"/>
      <w:r w:rsidRPr="007B3DCB">
        <w:rPr>
          <w:rFonts w:ascii="Arial" w:hAnsi="Arial" w:cs="Arial"/>
        </w:rPr>
        <w:t xml:space="preserve"> addition/change are performed in parallel.</w:t>
      </w:r>
    </w:p>
    <w:p w14:paraId="5919041D" w14:textId="2235FABB" w:rsidR="007B3DCB" w:rsidRPr="007B3DCB" w:rsidRDefault="007B3DCB" w:rsidP="007B3DCB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7B3DCB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sequential</w:t>
      </w:r>
      <w:r w:rsidRPr="007B3DCB">
        <w:rPr>
          <w:rFonts w:ascii="Arial" w:hAnsi="Arial" w:cs="Arial"/>
        </w:rPr>
        <w:t xml:space="preserve"> processing case</w:t>
      </w:r>
      <w:r>
        <w:rPr>
          <w:rFonts w:ascii="Arial" w:hAnsi="Arial" w:cs="Arial"/>
        </w:rPr>
        <w:t>,</w:t>
      </w:r>
      <w:r w:rsidRPr="007B3DCB">
        <w:rPr>
          <w:rFonts w:ascii="Arial" w:hAnsi="Arial" w:cs="Arial"/>
        </w:rPr>
        <w:t xml:space="preserve"> extra margin Y</w:t>
      </w:r>
      <w:proofErr w:type="gramStart"/>
      <w:r>
        <w:rPr>
          <w:rFonts w:ascii="Arial" w:hAnsi="Arial" w:cs="Arial"/>
        </w:rPr>
        <w:t>=[</w:t>
      </w:r>
      <w:proofErr w:type="gramEnd"/>
      <w:r>
        <w:rPr>
          <w:rFonts w:ascii="Arial" w:hAnsi="Arial" w:cs="Arial"/>
        </w:rPr>
        <w:t>10]</w:t>
      </w:r>
      <w:r w:rsidRPr="007B3DCB">
        <w:rPr>
          <w:rFonts w:ascii="Arial" w:hAnsi="Arial" w:cs="Arial"/>
        </w:rPr>
        <w:t xml:space="preserve"> </w:t>
      </w:r>
      <w:proofErr w:type="spellStart"/>
      <w:r w:rsidRPr="007B3DCB">
        <w:rPr>
          <w:rFonts w:ascii="Arial" w:hAnsi="Arial" w:cs="Arial"/>
        </w:rPr>
        <w:t>ms</w:t>
      </w:r>
      <w:proofErr w:type="spellEnd"/>
      <w:r w:rsidRPr="007B3DCB">
        <w:rPr>
          <w:rFonts w:ascii="Arial" w:hAnsi="Arial" w:cs="Arial"/>
        </w:rPr>
        <w:t xml:space="preserve"> </w:t>
      </w:r>
      <w:r w:rsidR="00D5783B">
        <w:rPr>
          <w:rFonts w:ascii="Arial" w:hAnsi="Arial" w:cs="Arial"/>
        </w:rPr>
        <w:t xml:space="preserve">is introduced </w:t>
      </w:r>
      <w:r w:rsidRPr="007B3DCB">
        <w:rPr>
          <w:rFonts w:ascii="Arial" w:hAnsi="Arial" w:cs="Arial"/>
        </w:rPr>
        <w:t xml:space="preserve">comparing to parallel processing case for UE SW processing and RF warm-up for </w:t>
      </w:r>
      <w:proofErr w:type="spellStart"/>
      <w:r w:rsidRPr="007B3DCB">
        <w:rPr>
          <w:rFonts w:ascii="Arial" w:hAnsi="Arial" w:cs="Arial"/>
        </w:rPr>
        <w:t>PCell</w:t>
      </w:r>
      <w:proofErr w:type="spellEnd"/>
      <w:r w:rsidRPr="007B3DCB">
        <w:rPr>
          <w:rFonts w:ascii="Arial" w:hAnsi="Arial" w:cs="Arial"/>
        </w:rPr>
        <w:t xml:space="preserve"> handover and </w:t>
      </w:r>
      <w:proofErr w:type="spellStart"/>
      <w:r w:rsidRPr="007B3DCB">
        <w:rPr>
          <w:rFonts w:ascii="Arial" w:hAnsi="Arial" w:cs="Arial"/>
        </w:rPr>
        <w:t>PSCell</w:t>
      </w:r>
      <w:proofErr w:type="spellEnd"/>
      <w:r w:rsidRPr="007B3DCB">
        <w:rPr>
          <w:rFonts w:ascii="Arial" w:hAnsi="Arial" w:cs="Arial"/>
        </w:rPr>
        <w:t xml:space="preserve"> addition/change</w:t>
      </w:r>
      <w:r w:rsidR="00AE2201">
        <w:rPr>
          <w:rFonts w:ascii="Arial" w:hAnsi="Arial" w:cs="Arial"/>
        </w:rPr>
        <w:t>. Note: no extra interruption is required.</w:t>
      </w:r>
    </w:p>
    <w:p w14:paraId="46EAF8FC" w14:textId="1686637A" w:rsidR="001243B5" w:rsidRPr="00224583" w:rsidRDefault="00A02E86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A02E86">
        <w:rPr>
          <w:rFonts w:ascii="Arial" w:hAnsi="Arial" w:cs="Arial" w:hint="eastAsia"/>
        </w:rPr>
        <w:t xml:space="preserve"> </w:t>
      </w:r>
      <w:r w:rsidRPr="00A02E86">
        <w:rPr>
          <w:rFonts w:ascii="Arial" w:hAnsi="Arial" w:cs="Arial"/>
        </w:rPr>
        <w:t xml:space="preserve">remaining </w:t>
      </w:r>
      <w:r w:rsidRPr="00A02E86">
        <w:rPr>
          <w:rFonts w:ascii="Arial" w:hAnsi="Arial" w:cs="Arial" w:hint="eastAsia"/>
        </w:rPr>
        <w:t xml:space="preserve">issue </w:t>
      </w:r>
      <w:r w:rsidRPr="00A02E86">
        <w:rPr>
          <w:rFonts w:ascii="Arial" w:hAnsi="Arial" w:cs="Arial"/>
        </w:rPr>
        <w:t>regarding the delay requirement design</w:t>
      </w:r>
      <w:r>
        <w:rPr>
          <w:rFonts w:ascii="Arial" w:hAnsi="Arial" w:cs="Arial"/>
        </w:rPr>
        <w:t xml:space="preserve"> </w:t>
      </w:r>
      <w:r w:rsidRPr="00A02E86">
        <w:rPr>
          <w:rFonts w:ascii="Arial" w:hAnsi="Arial" w:cs="Arial"/>
        </w:rPr>
        <w:t xml:space="preserve">for UE SW processing and RF warm-up for </w:t>
      </w:r>
      <w:proofErr w:type="spellStart"/>
      <w:r w:rsidRPr="00A02E86">
        <w:rPr>
          <w:rFonts w:ascii="Arial" w:hAnsi="Arial" w:cs="Arial"/>
        </w:rPr>
        <w:t>PCell</w:t>
      </w:r>
      <w:proofErr w:type="spellEnd"/>
      <w:r w:rsidRPr="00A02E86">
        <w:rPr>
          <w:rFonts w:ascii="Arial" w:hAnsi="Arial" w:cs="Arial"/>
        </w:rPr>
        <w:t xml:space="preserve"> HO and </w:t>
      </w:r>
      <w:proofErr w:type="spellStart"/>
      <w:r w:rsidRPr="00A02E86">
        <w:rPr>
          <w:rFonts w:ascii="Arial" w:hAnsi="Arial" w:cs="Arial"/>
        </w:rPr>
        <w:t>PSCell</w:t>
      </w:r>
      <w:proofErr w:type="spellEnd"/>
      <w:r w:rsidRPr="00A02E86">
        <w:rPr>
          <w:rFonts w:ascii="Arial" w:hAnsi="Arial" w:cs="Arial"/>
        </w:rPr>
        <w:t xml:space="preserve"> addition/change when performed in parallel is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0F8B" w14:paraId="251740CC" w14:textId="77777777" w:rsidTr="00FF0F8B">
        <w:tc>
          <w:tcPr>
            <w:tcW w:w="9629" w:type="dxa"/>
          </w:tcPr>
          <w:p w14:paraId="0912BC50" w14:textId="77777777" w:rsidR="001D1FA2" w:rsidRDefault="001D1FA2" w:rsidP="001D1FA2">
            <w:pPr>
              <w:spacing w:after="0"/>
              <w:rPr>
                <w:rFonts w:ascii="Times New Roman" w:eastAsia="Malgun Gothic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2-2-3b: If UE SW processing and RF warm-up for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PCell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HO and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addition/change are performed in parallel</w:t>
            </w:r>
          </w:p>
          <w:p w14:paraId="2ECEF798" w14:textId="77777777" w:rsidR="001D1FA2" w:rsidRDefault="001D1FA2" w:rsidP="001D1FA2">
            <w:pPr>
              <w:numPr>
                <w:ilvl w:val="0"/>
                <w:numId w:val="10"/>
              </w:numPr>
              <w:spacing w:after="0" w:line="256" w:lineRule="auto"/>
              <w:ind w:left="720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Proposals</w:t>
            </w:r>
          </w:p>
          <w:p w14:paraId="54FD5457" w14:textId="77777777" w:rsidR="001D1FA2" w:rsidRDefault="001D1FA2" w:rsidP="001D1FA2">
            <w:pPr>
              <w:numPr>
                <w:ilvl w:val="1"/>
                <w:numId w:val="10"/>
              </w:numPr>
              <w:spacing w:after="0" w:line="256" w:lineRule="auto"/>
              <w:ind w:left="144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Option 1: (CATT, Apple, OPPO, ZTE, Huawei, Ericsson)</w:t>
            </w:r>
          </w:p>
          <w:p w14:paraId="15996A72" w14:textId="77777777" w:rsidR="001D1FA2" w:rsidRDefault="001D1FA2" w:rsidP="001D1FA2">
            <w:pPr>
              <w:numPr>
                <w:ilvl w:val="2"/>
                <w:numId w:val="10"/>
              </w:numPr>
              <w:spacing w:after="0" w:line="256" w:lineRule="auto"/>
              <w:ind w:left="1800"/>
              <w:jc w:val="both"/>
              <w:rPr>
                <w:bCs/>
                <w:color w:val="000000" w:themeColor="text1"/>
                <w:szCs w:val="24"/>
              </w:rPr>
            </w:pPr>
            <w:proofErr w:type="spellStart"/>
            <w:r>
              <w:rPr>
                <w:bCs/>
                <w:color w:val="000000" w:themeColor="text1"/>
                <w:lang w:eastAsia="ko-KR"/>
              </w:rPr>
              <w:t>T</w:t>
            </w:r>
            <w:r>
              <w:rPr>
                <w:bCs/>
                <w:color w:val="000000" w:themeColor="text1"/>
                <w:vertAlign w:val="subscript"/>
                <w:lang w:eastAsia="ko-KR"/>
              </w:rPr>
              <w:t>processing</w:t>
            </w:r>
            <w:proofErr w:type="spellEnd"/>
            <w:r>
              <w:rPr>
                <w:bCs/>
                <w:color w:val="000000" w:themeColor="text1"/>
                <w:vertAlign w:val="subscript"/>
                <w:lang w:eastAsia="ko-KR"/>
              </w:rPr>
              <w:t xml:space="preserve"> </w:t>
            </w:r>
            <w:r>
              <w:rPr>
                <w:bCs/>
                <w:color w:val="000000" w:themeColor="text1"/>
                <w:lang w:eastAsia="ko-KR"/>
              </w:rPr>
              <w:t xml:space="preserve">for HO with </w:t>
            </w:r>
            <w:proofErr w:type="spellStart"/>
            <w:r>
              <w:rPr>
                <w:bCs/>
                <w:color w:val="000000" w:themeColor="text1"/>
                <w:lang w:eastAsia="ko-KR"/>
              </w:rPr>
              <w:t>PSCell</w:t>
            </w:r>
            <w:proofErr w:type="spellEnd"/>
            <w:r>
              <w:rPr>
                <w:bCs/>
                <w:color w:val="000000" w:themeColor="text1"/>
                <w:lang w:eastAsia="ko-KR"/>
              </w:rPr>
              <w:t xml:space="preserve"> = </w:t>
            </w:r>
            <w:proofErr w:type="gramStart"/>
            <w:r>
              <w:rPr>
                <w:color w:val="000000" w:themeColor="text1"/>
                <w:szCs w:val="24"/>
              </w:rPr>
              <w:t>max(</w:t>
            </w:r>
            <w:proofErr w:type="spellStart"/>
            <w:proofErr w:type="gramEnd"/>
            <w:r>
              <w:rPr>
                <w:color w:val="000000" w:themeColor="text1"/>
                <w:szCs w:val="24"/>
              </w:rPr>
              <w:t>T</w:t>
            </w:r>
            <w:r>
              <w:rPr>
                <w:color w:val="000000" w:themeColor="text1"/>
                <w:szCs w:val="24"/>
                <w:vertAlign w:val="subscript"/>
              </w:rPr>
              <w:t>processing</w:t>
            </w:r>
            <w:proofErr w:type="spellEnd"/>
            <w:r>
              <w:rPr>
                <w:color w:val="000000" w:themeColor="text1"/>
                <w:szCs w:val="24"/>
              </w:rPr>
              <w:t xml:space="preserve"> for </w:t>
            </w:r>
            <w:proofErr w:type="spellStart"/>
            <w:r>
              <w:rPr>
                <w:color w:val="000000" w:themeColor="text1"/>
                <w:szCs w:val="24"/>
              </w:rPr>
              <w:t>PCell</w:t>
            </w:r>
            <w:proofErr w:type="spellEnd"/>
            <w:r>
              <w:rPr>
                <w:color w:val="000000" w:themeColor="text1"/>
                <w:szCs w:val="24"/>
              </w:rPr>
              <w:t xml:space="preserve"> HO, </w:t>
            </w:r>
            <w:proofErr w:type="spellStart"/>
            <w:r>
              <w:rPr>
                <w:color w:val="000000" w:themeColor="text1"/>
                <w:szCs w:val="24"/>
              </w:rPr>
              <w:t>T</w:t>
            </w:r>
            <w:r>
              <w:rPr>
                <w:color w:val="000000" w:themeColor="text1"/>
                <w:szCs w:val="24"/>
                <w:vertAlign w:val="subscript"/>
              </w:rPr>
              <w:t>processing</w:t>
            </w:r>
            <w:proofErr w:type="spellEnd"/>
            <w:r>
              <w:rPr>
                <w:color w:val="000000" w:themeColor="text1"/>
                <w:szCs w:val="24"/>
              </w:rPr>
              <w:t xml:space="preserve"> for </w:t>
            </w:r>
            <w:proofErr w:type="spellStart"/>
            <w:r>
              <w:rPr>
                <w:color w:val="000000" w:themeColor="text1"/>
                <w:szCs w:val="24"/>
              </w:rPr>
              <w:t>PSCell</w:t>
            </w:r>
            <w:proofErr w:type="spellEnd"/>
            <w:r>
              <w:rPr>
                <w:color w:val="000000" w:themeColor="text1"/>
                <w:szCs w:val="24"/>
              </w:rPr>
              <w:t xml:space="preserve"> addition/change)</w:t>
            </w:r>
          </w:p>
          <w:p w14:paraId="39954CEA" w14:textId="77777777" w:rsidR="001D1FA2" w:rsidRDefault="001D1FA2" w:rsidP="001D1FA2">
            <w:pPr>
              <w:numPr>
                <w:ilvl w:val="1"/>
                <w:numId w:val="10"/>
              </w:numPr>
              <w:spacing w:after="0" w:line="256" w:lineRule="auto"/>
              <w:ind w:left="144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Option 1a: (Qualcomm, vivo, Xiaomi, MTK, Apple, OPPO)</w:t>
            </w:r>
          </w:p>
          <w:p w14:paraId="2FB47B02" w14:textId="77777777" w:rsidR="001D1FA2" w:rsidRDefault="001D1FA2" w:rsidP="001D1FA2">
            <w:pPr>
              <w:numPr>
                <w:ilvl w:val="2"/>
                <w:numId w:val="10"/>
              </w:numPr>
              <w:spacing w:after="0" w:line="256" w:lineRule="auto"/>
              <w:ind w:left="1800"/>
              <w:jc w:val="both"/>
              <w:rPr>
                <w:bCs/>
                <w:color w:val="000000" w:themeColor="text1"/>
                <w:szCs w:val="24"/>
              </w:rPr>
            </w:pPr>
            <w:proofErr w:type="spellStart"/>
            <w:r>
              <w:rPr>
                <w:bCs/>
                <w:color w:val="000000" w:themeColor="text1"/>
                <w:lang w:eastAsia="ko-KR"/>
              </w:rPr>
              <w:t>T</w:t>
            </w:r>
            <w:r>
              <w:rPr>
                <w:bCs/>
                <w:color w:val="000000" w:themeColor="text1"/>
                <w:vertAlign w:val="subscript"/>
                <w:lang w:eastAsia="ko-KR"/>
              </w:rPr>
              <w:t>processing</w:t>
            </w:r>
            <w:proofErr w:type="spellEnd"/>
            <w:r>
              <w:rPr>
                <w:bCs/>
                <w:color w:val="000000" w:themeColor="text1"/>
                <w:vertAlign w:val="subscript"/>
                <w:lang w:eastAsia="ko-KR"/>
              </w:rPr>
              <w:t xml:space="preserve"> </w:t>
            </w:r>
            <w:r>
              <w:rPr>
                <w:bCs/>
                <w:color w:val="000000" w:themeColor="text1"/>
                <w:lang w:eastAsia="ko-KR"/>
              </w:rPr>
              <w:t xml:space="preserve">for HO with </w:t>
            </w:r>
            <w:proofErr w:type="spellStart"/>
            <w:r>
              <w:rPr>
                <w:bCs/>
                <w:color w:val="000000" w:themeColor="text1"/>
                <w:lang w:eastAsia="ko-KR"/>
              </w:rPr>
              <w:t>PSCell</w:t>
            </w:r>
            <w:proofErr w:type="spellEnd"/>
            <w:r>
              <w:rPr>
                <w:bCs/>
                <w:color w:val="000000" w:themeColor="text1"/>
                <w:lang w:eastAsia="ko-KR"/>
              </w:rPr>
              <w:t xml:space="preserve"> = </w:t>
            </w:r>
            <w:proofErr w:type="gramStart"/>
            <w:r>
              <w:rPr>
                <w:color w:val="000000" w:themeColor="text1"/>
                <w:szCs w:val="24"/>
              </w:rPr>
              <w:t>max(</w:t>
            </w:r>
            <w:proofErr w:type="spellStart"/>
            <w:proofErr w:type="gramEnd"/>
            <w:r>
              <w:rPr>
                <w:color w:val="000000" w:themeColor="text1"/>
                <w:szCs w:val="24"/>
              </w:rPr>
              <w:t>T</w:t>
            </w:r>
            <w:r>
              <w:rPr>
                <w:color w:val="000000" w:themeColor="text1"/>
                <w:szCs w:val="24"/>
                <w:vertAlign w:val="subscript"/>
              </w:rPr>
              <w:t>processing</w:t>
            </w:r>
            <w:proofErr w:type="spellEnd"/>
            <w:r>
              <w:rPr>
                <w:color w:val="000000" w:themeColor="text1"/>
                <w:szCs w:val="24"/>
              </w:rPr>
              <w:t xml:space="preserve"> for </w:t>
            </w:r>
            <w:proofErr w:type="spellStart"/>
            <w:r>
              <w:rPr>
                <w:color w:val="000000" w:themeColor="text1"/>
                <w:szCs w:val="24"/>
              </w:rPr>
              <w:t>PCell</w:t>
            </w:r>
            <w:proofErr w:type="spellEnd"/>
            <w:r>
              <w:rPr>
                <w:color w:val="000000" w:themeColor="text1"/>
                <w:szCs w:val="24"/>
              </w:rPr>
              <w:t xml:space="preserve"> HO, </w:t>
            </w:r>
            <w:proofErr w:type="spellStart"/>
            <w:r>
              <w:rPr>
                <w:color w:val="000000" w:themeColor="text1"/>
                <w:szCs w:val="24"/>
              </w:rPr>
              <w:t>T</w:t>
            </w:r>
            <w:r>
              <w:rPr>
                <w:color w:val="000000" w:themeColor="text1"/>
                <w:szCs w:val="24"/>
                <w:vertAlign w:val="subscript"/>
              </w:rPr>
              <w:t>processing</w:t>
            </w:r>
            <w:proofErr w:type="spellEnd"/>
            <w:r>
              <w:rPr>
                <w:color w:val="000000" w:themeColor="text1"/>
                <w:szCs w:val="24"/>
              </w:rPr>
              <w:t xml:space="preserve"> for </w:t>
            </w:r>
            <w:proofErr w:type="spellStart"/>
            <w:r>
              <w:rPr>
                <w:color w:val="000000" w:themeColor="text1"/>
                <w:szCs w:val="24"/>
              </w:rPr>
              <w:t>PSCell</w:t>
            </w:r>
            <w:proofErr w:type="spellEnd"/>
            <w:r>
              <w:rPr>
                <w:color w:val="000000" w:themeColor="text1"/>
                <w:szCs w:val="24"/>
              </w:rPr>
              <w:t xml:space="preserve"> addition/change) + [X] </w:t>
            </w:r>
            <w:proofErr w:type="spellStart"/>
            <w:r>
              <w:rPr>
                <w:color w:val="000000" w:themeColor="text1"/>
                <w:szCs w:val="24"/>
              </w:rPr>
              <w:t>ms</w:t>
            </w:r>
            <w:proofErr w:type="spellEnd"/>
            <w:r>
              <w:rPr>
                <w:color w:val="000000" w:themeColor="text1"/>
                <w:szCs w:val="24"/>
              </w:rPr>
              <w:t>.</w:t>
            </w:r>
          </w:p>
          <w:p w14:paraId="39DFD8F0" w14:textId="77777777" w:rsidR="001D1FA2" w:rsidRDefault="001D1FA2" w:rsidP="001D1FA2">
            <w:pPr>
              <w:numPr>
                <w:ilvl w:val="2"/>
                <w:numId w:val="10"/>
              </w:numPr>
              <w:spacing w:after="0" w:line="256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X=5 (Qualcomm, Xiaomi, OPPO)</w:t>
            </w:r>
          </w:p>
          <w:p w14:paraId="5B924787" w14:textId="77777777" w:rsidR="001D1FA2" w:rsidRDefault="001D1FA2" w:rsidP="001D1FA2">
            <w:pPr>
              <w:numPr>
                <w:ilvl w:val="2"/>
                <w:numId w:val="10"/>
              </w:numPr>
              <w:spacing w:after="0" w:line="256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X=10 (MTK, Apple, Qualcomm)</w:t>
            </w:r>
          </w:p>
          <w:p w14:paraId="15CEE5CE" w14:textId="77777777" w:rsidR="001D1FA2" w:rsidRDefault="001D1FA2" w:rsidP="001D1FA2">
            <w:pPr>
              <w:numPr>
                <w:ilvl w:val="2"/>
                <w:numId w:val="10"/>
              </w:numPr>
              <w:spacing w:after="0" w:line="256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X=FFS and can be different for different HO with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PSCell</w:t>
            </w:r>
            <w:proofErr w:type="spellEnd"/>
            <w:r>
              <w:rPr>
                <w:bCs/>
                <w:color w:val="000000" w:themeColor="text1"/>
                <w:szCs w:val="24"/>
              </w:rPr>
              <w:t xml:space="preserve"> scenarios (vivo)</w:t>
            </w:r>
          </w:p>
          <w:p w14:paraId="3D52C88F" w14:textId="77777777" w:rsidR="001D1FA2" w:rsidRDefault="001D1FA2" w:rsidP="001D1FA2">
            <w:pPr>
              <w:numPr>
                <w:ilvl w:val="1"/>
                <w:numId w:val="10"/>
              </w:numPr>
              <w:spacing w:after="0" w:line="256" w:lineRule="auto"/>
              <w:ind w:left="144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Option 2a: (Intel, CMCC, [Nokia])</w:t>
            </w:r>
          </w:p>
          <w:p w14:paraId="2BE4DCAF" w14:textId="77777777" w:rsidR="001D1FA2" w:rsidRDefault="001D1FA2" w:rsidP="001D1FA2">
            <w:pPr>
              <w:numPr>
                <w:ilvl w:val="2"/>
                <w:numId w:val="10"/>
              </w:numPr>
              <w:spacing w:after="0" w:line="256" w:lineRule="auto"/>
              <w:ind w:left="1800"/>
              <w:jc w:val="both"/>
              <w:rPr>
                <w:bCs/>
                <w:color w:val="000000" w:themeColor="text1"/>
                <w:szCs w:val="20"/>
                <w:lang w:eastAsia="ko-KR"/>
              </w:rPr>
            </w:pPr>
            <w:proofErr w:type="spellStart"/>
            <w:r>
              <w:rPr>
                <w:bCs/>
                <w:color w:val="000000" w:themeColor="text1"/>
                <w:lang w:eastAsia="ko-KR"/>
              </w:rPr>
              <w:t>T</w:t>
            </w:r>
            <w:r>
              <w:rPr>
                <w:bCs/>
                <w:color w:val="000000" w:themeColor="text1"/>
                <w:vertAlign w:val="subscript"/>
                <w:lang w:eastAsia="ko-KR"/>
              </w:rPr>
              <w:t>processing</w:t>
            </w:r>
            <w:proofErr w:type="spellEnd"/>
            <w:r>
              <w:rPr>
                <w:bCs/>
                <w:color w:val="000000" w:themeColor="text1"/>
                <w:lang w:eastAsia="ko-KR"/>
              </w:rPr>
              <w:t xml:space="preserve"> applies independently for </w:t>
            </w:r>
            <w:proofErr w:type="spellStart"/>
            <w:r>
              <w:rPr>
                <w:bCs/>
                <w:color w:val="000000" w:themeColor="text1"/>
                <w:lang w:eastAsia="ko-KR"/>
              </w:rPr>
              <w:t>PCell</w:t>
            </w:r>
            <w:proofErr w:type="spellEnd"/>
            <w:r>
              <w:rPr>
                <w:bCs/>
                <w:color w:val="000000" w:themeColor="text1"/>
                <w:lang w:eastAsia="ko-KR"/>
              </w:rPr>
              <w:t xml:space="preserve"> and </w:t>
            </w:r>
            <w:proofErr w:type="spellStart"/>
            <w:r>
              <w:rPr>
                <w:bCs/>
                <w:color w:val="000000" w:themeColor="text1"/>
                <w:lang w:eastAsia="ko-KR"/>
              </w:rPr>
              <w:t>PSCell</w:t>
            </w:r>
            <w:proofErr w:type="spellEnd"/>
            <w:r>
              <w:t>.</w:t>
            </w:r>
          </w:p>
          <w:p w14:paraId="2CE62538" w14:textId="77777777" w:rsidR="00FF0F8B" w:rsidRPr="001243B5" w:rsidRDefault="001D1FA2" w:rsidP="001D1FA2">
            <w:pPr>
              <w:numPr>
                <w:ilvl w:val="2"/>
                <w:numId w:val="10"/>
              </w:numPr>
              <w:spacing w:after="0" w:line="256" w:lineRule="auto"/>
              <w:jc w:val="both"/>
              <w:rPr>
                <w:bCs/>
                <w:color w:val="000000" w:themeColor="text1"/>
                <w:lang w:eastAsia="ko-KR"/>
              </w:rPr>
            </w:pPr>
            <w:r>
              <w:rPr>
                <w:bCs/>
                <w:color w:val="000000" w:themeColor="text1"/>
                <w:lang w:eastAsia="ko-KR"/>
              </w:rPr>
              <w:t xml:space="preserve"> </w:t>
            </w:r>
            <w:r>
              <w:rPr>
                <w:lang w:eastAsia="ko-KR"/>
              </w:rPr>
              <w:t>FFS whether margin is needed</w:t>
            </w:r>
          </w:p>
          <w:p w14:paraId="4F30FAED" w14:textId="3F5EA4D4" w:rsidR="001243B5" w:rsidRPr="001D1FA2" w:rsidRDefault="001243B5" w:rsidP="001243B5">
            <w:pPr>
              <w:spacing w:after="0" w:line="256" w:lineRule="auto"/>
              <w:ind w:left="2376"/>
              <w:jc w:val="both"/>
              <w:rPr>
                <w:bCs/>
                <w:color w:val="000000" w:themeColor="text1"/>
                <w:lang w:eastAsia="ko-KR"/>
              </w:rPr>
            </w:pPr>
          </w:p>
        </w:tc>
      </w:tr>
    </w:tbl>
    <w:p w14:paraId="6DEB42EF" w14:textId="77777777" w:rsidR="00FF0F8B" w:rsidRDefault="00FF0F8B" w:rsidP="008C4D6D">
      <w:pPr>
        <w:jc w:val="both"/>
        <w:rPr>
          <w:b/>
          <w:bCs/>
          <w:u w:val="single"/>
        </w:rPr>
      </w:pPr>
    </w:p>
    <w:p w14:paraId="3B9A8D64" w14:textId="76E4FB9E" w:rsidR="00E133FF" w:rsidRPr="00224583" w:rsidRDefault="00AB5233" w:rsidP="00E133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Issue 2-2-3b, g</w:t>
      </w:r>
      <w:r w:rsidR="00E133FF" w:rsidRPr="00224583">
        <w:rPr>
          <w:rFonts w:ascii="Arial" w:hAnsi="Arial" w:cs="Arial"/>
        </w:rPr>
        <w:t>iven the legacy rule of UE SW processing and RF warm-up time:</w:t>
      </w:r>
    </w:p>
    <w:p w14:paraId="332F0667" w14:textId="77777777" w:rsidR="00E133FF" w:rsidRPr="00224583" w:rsidRDefault="00E133FF" w:rsidP="00C77D7D">
      <w:pPr>
        <w:ind w:left="284"/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>o</w:t>
      </w:r>
      <w:r w:rsidRPr="00224583">
        <w:rPr>
          <w:rFonts w:ascii="Arial" w:hAnsi="Arial" w:cs="Arial"/>
        </w:rPr>
        <w:tab/>
        <w:t xml:space="preserve">20ms if source cell and target cell are allocated in the same FR, and </w:t>
      </w:r>
    </w:p>
    <w:p w14:paraId="2E15656D" w14:textId="57F09129" w:rsidR="00E133FF" w:rsidRPr="00224583" w:rsidRDefault="00E133FF" w:rsidP="00C77D7D">
      <w:pPr>
        <w:ind w:left="284"/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>o</w:t>
      </w:r>
      <w:r w:rsidRPr="00224583">
        <w:rPr>
          <w:rFonts w:ascii="Arial" w:hAnsi="Arial" w:cs="Arial"/>
        </w:rPr>
        <w:tab/>
        <w:t>40ms if source cell and target cell are allocated in the different FRs</w:t>
      </w:r>
    </w:p>
    <w:p w14:paraId="5251DCCA" w14:textId="578F813D" w:rsidR="004164AB" w:rsidRDefault="00953BC4" w:rsidP="00E133FF">
      <w:pPr>
        <w:jc w:val="both"/>
        <w:rPr>
          <w:rFonts w:ascii="Arial" w:hAnsi="Arial" w:cs="Arial"/>
        </w:rPr>
      </w:pPr>
      <w:r w:rsidRPr="00A15BD1">
        <w:rPr>
          <w:rFonts w:ascii="Arial" w:hAnsi="Arial" w:cs="Arial"/>
        </w:rPr>
        <w:lastRenderedPageBreak/>
        <w:t xml:space="preserve">If the UE SW processing and RF warm-up for </w:t>
      </w:r>
      <w:proofErr w:type="spellStart"/>
      <w:r w:rsidRPr="00A15BD1">
        <w:rPr>
          <w:rFonts w:ascii="Arial" w:hAnsi="Arial" w:cs="Arial"/>
        </w:rPr>
        <w:t>PCell</w:t>
      </w:r>
      <w:proofErr w:type="spellEnd"/>
      <w:r w:rsidRPr="00A15BD1">
        <w:rPr>
          <w:rFonts w:ascii="Arial" w:hAnsi="Arial" w:cs="Arial"/>
        </w:rPr>
        <w:t xml:space="preserve"> handover and </w:t>
      </w:r>
      <w:proofErr w:type="spellStart"/>
      <w:r w:rsidRPr="00A15BD1">
        <w:rPr>
          <w:rFonts w:ascii="Arial" w:hAnsi="Arial" w:cs="Arial"/>
        </w:rPr>
        <w:t>PSCell</w:t>
      </w:r>
      <w:proofErr w:type="spellEnd"/>
      <w:r w:rsidRPr="00A15BD1">
        <w:rPr>
          <w:rFonts w:ascii="Arial" w:hAnsi="Arial" w:cs="Arial"/>
        </w:rPr>
        <w:t xml:space="preserve"> addition/change are performed in parallel, the overall processing time needs to choose the maximum value between </w:t>
      </w:r>
      <w:proofErr w:type="spellStart"/>
      <w:r w:rsidRPr="00A15BD1">
        <w:rPr>
          <w:rFonts w:ascii="Arial" w:hAnsi="Arial" w:cs="Arial"/>
        </w:rPr>
        <w:t>PCell</w:t>
      </w:r>
      <w:proofErr w:type="spellEnd"/>
      <w:r w:rsidRPr="00A15BD1">
        <w:rPr>
          <w:rFonts w:ascii="Arial" w:hAnsi="Arial" w:cs="Arial"/>
        </w:rPr>
        <w:t xml:space="preserve"> HO and </w:t>
      </w:r>
      <w:proofErr w:type="spellStart"/>
      <w:r w:rsidRPr="00A15BD1">
        <w:rPr>
          <w:rFonts w:ascii="Arial" w:hAnsi="Arial" w:cs="Arial"/>
        </w:rPr>
        <w:t>PSCell</w:t>
      </w:r>
      <w:proofErr w:type="spellEnd"/>
      <w:r w:rsidRPr="00A15BD1">
        <w:rPr>
          <w:rFonts w:ascii="Arial" w:hAnsi="Arial" w:cs="Arial"/>
        </w:rPr>
        <w:t xml:space="preserve"> addition/change plus an additional margin of 10 </w:t>
      </w:r>
      <w:proofErr w:type="spellStart"/>
      <w:r w:rsidRPr="00A15BD1">
        <w:rPr>
          <w:rFonts w:ascii="Arial" w:hAnsi="Arial" w:cs="Arial"/>
        </w:rPr>
        <w:t>ms</w:t>
      </w:r>
      <w:proofErr w:type="spellEnd"/>
      <w:r w:rsidRPr="00A15BD1">
        <w:rPr>
          <w:rFonts w:ascii="Arial" w:hAnsi="Arial" w:cs="Arial"/>
        </w:rPr>
        <w:t xml:space="preserve">. This margin is introduced to consider </w:t>
      </w:r>
      <w:r w:rsidR="00A15BD1">
        <w:rPr>
          <w:rFonts w:ascii="Arial" w:hAnsi="Arial" w:cs="Arial"/>
        </w:rPr>
        <w:t xml:space="preserve">a </w:t>
      </w:r>
      <w:r w:rsidRPr="00A15BD1">
        <w:rPr>
          <w:rFonts w:ascii="Arial" w:hAnsi="Arial" w:cs="Arial"/>
        </w:rPr>
        <w:t xml:space="preserve">worst-case </w:t>
      </w:r>
      <w:r w:rsidR="009E4D71" w:rsidRPr="00A15BD1">
        <w:rPr>
          <w:rFonts w:ascii="Arial" w:hAnsi="Arial" w:cs="Arial"/>
        </w:rPr>
        <w:t>scenario</w:t>
      </w:r>
      <w:r w:rsidR="009E4D71">
        <w:rPr>
          <w:rFonts w:ascii="Arial" w:hAnsi="Arial" w:cs="Arial"/>
        </w:rPr>
        <w:t xml:space="preserve"> when</w:t>
      </w:r>
      <w:r w:rsidRPr="00A15BD1">
        <w:rPr>
          <w:rFonts w:ascii="Arial" w:hAnsi="Arial" w:cs="Arial"/>
        </w:rPr>
        <w:t xml:space="preserve"> some RF components or SW resources might be shared between </w:t>
      </w:r>
      <w:proofErr w:type="spellStart"/>
      <w:r w:rsidRPr="00A15BD1">
        <w:rPr>
          <w:rFonts w:ascii="Arial" w:hAnsi="Arial" w:cs="Arial"/>
        </w:rPr>
        <w:t>PCell</w:t>
      </w:r>
      <w:proofErr w:type="spellEnd"/>
      <w:r w:rsidRPr="00A15BD1">
        <w:rPr>
          <w:rFonts w:ascii="Arial" w:hAnsi="Arial" w:cs="Arial"/>
        </w:rPr>
        <w:t xml:space="preserve"> and </w:t>
      </w:r>
      <w:proofErr w:type="spellStart"/>
      <w:r w:rsidRPr="00A15BD1">
        <w:rPr>
          <w:rFonts w:ascii="Arial" w:hAnsi="Arial" w:cs="Arial"/>
        </w:rPr>
        <w:t>PSCell</w:t>
      </w:r>
      <w:proofErr w:type="spellEnd"/>
      <w:r w:rsidR="00A15BD1">
        <w:rPr>
          <w:rFonts w:ascii="Arial" w:hAnsi="Arial" w:cs="Arial"/>
        </w:rPr>
        <w:t xml:space="preserve"> at the same time</w:t>
      </w:r>
      <w:r w:rsidRPr="00A15BD1">
        <w:rPr>
          <w:rFonts w:ascii="Arial" w:hAnsi="Arial" w:cs="Arial"/>
        </w:rPr>
        <w:t xml:space="preserve">. Therefore, </w:t>
      </w:r>
      <w:r w:rsidR="009E4D71">
        <w:rPr>
          <w:rFonts w:ascii="Arial" w:hAnsi="Arial" w:cs="Arial"/>
        </w:rPr>
        <w:t xml:space="preserve">the overall </w:t>
      </w:r>
      <w:r w:rsidR="009E4D71" w:rsidRPr="00A15BD1">
        <w:rPr>
          <w:rFonts w:ascii="Arial" w:hAnsi="Arial" w:cs="Arial"/>
        </w:rPr>
        <w:t>UE SW processing and RF warm-up</w:t>
      </w:r>
      <w:r w:rsidR="009E4D71">
        <w:rPr>
          <w:rFonts w:ascii="Arial" w:hAnsi="Arial" w:cs="Arial"/>
        </w:rPr>
        <w:t xml:space="preserve"> can be found as </w:t>
      </w:r>
      <w:proofErr w:type="gramStart"/>
      <w:r w:rsidR="009E4D71" w:rsidRPr="009E4D71">
        <w:rPr>
          <w:rFonts w:ascii="Arial" w:hAnsi="Arial" w:cs="Arial"/>
        </w:rPr>
        <w:t>max(</w:t>
      </w:r>
      <w:proofErr w:type="spellStart"/>
      <w:proofErr w:type="gramEnd"/>
      <w:r w:rsidR="009E4D71" w:rsidRPr="009E4D71">
        <w:rPr>
          <w:rFonts w:ascii="Arial" w:hAnsi="Arial" w:cs="Arial"/>
        </w:rPr>
        <w:t>T</w:t>
      </w:r>
      <w:r w:rsidR="009E4D71" w:rsidRPr="009E4D71">
        <w:rPr>
          <w:rFonts w:ascii="Arial" w:hAnsi="Arial" w:cs="Arial"/>
          <w:vertAlign w:val="subscript"/>
        </w:rPr>
        <w:t>processing</w:t>
      </w:r>
      <w:proofErr w:type="spellEnd"/>
      <w:r w:rsidR="009E4D71" w:rsidRPr="009E4D71">
        <w:rPr>
          <w:rFonts w:ascii="Arial" w:hAnsi="Arial" w:cs="Arial"/>
        </w:rPr>
        <w:t xml:space="preserve"> for </w:t>
      </w:r>
      <w:proofErr w:type="spellStart"/>
      <w:r w:rsidR="009E4D71" w:rsidRPr="009E4D71">
        <w:rPr>
          <w:rFonts w:ascii="Arial" w:hAnsi="Arial" w:cs="Arial"/>
        </w:rPr>
        <w:t>PCell</w:t>
      </w:r>
      <w:proofErr w:type="spellEnd"/>
      <w:r w:rsidR="009E4D71" w:rsidRPr="009E4D71">
        <w:rPr>
          <w:rFonts w:ascii="Arial" w:hAnsi="Arial" w:cs="Arial"/>
        </w:rPr>
        <w:t xml:space="preserve"> HO, </w:t>
      </w:r>
      <w:proofErr w:type="spellStart"/>
      <w:r w:rsidR="009E4D71" w:rsidRPr="009E4D71">
        <w:rPr>
          <w:rFonts w:ascii="Arial" w:hAnsi="Arial" w:cs="Arial"/>
        </w:rPr>
        <w:t>T</w:t>
      </w:r>
      <w:r w:rsidR="009E4D71" w:rsidRPr="009E4D71">
        <w:rPr>
          <w:rFonts w:ascii="Arial" w:hAnsi="Arial" w:cs="Arial"/>
          <w:vertAlign w:val="subscript"/>
        </w:rPr>
        <w:t>processing</w:t>
      </w:r>
      <w:proofErr w:type="spellEnd"/>
      <w:r w:rsidR="009E4D71" w:rsidRPr="009E4D71">
        <w:rPr>
          <w:rFonts w:ascii="Arial" w:hAnsi="Arial" w:cs="Arial"/>
        </w:rPr>
        <w:t xml:space="preserve"> for </w:t>
      </w:r>
      <w:proofErr w:type="spellStart"/>
      <w:r w:rsidR="009E4D71" w:rsidRPr="009E4D71">
        <w:rPr>
          <w:rFonts w:ascii="Arial" w:hAnsi="Arial" w:cs="Arial"/>
        </w:rPr>
        <w:t>PSCell</w:t>
      </w:r>
      <w:proofErr w:type="spellEnd"/>
      <w:r w:rsidR="009E4D71" w:rsidRPr="009E4D71">
        <w:rPr>
          <w:rFonts w:ascii="Arial" w:hAnsi="Arial" w:cs="Arial"/>
        </w:rPr>
        <w:t xml:space="preserve"> addition/change) +10ms</w:t>
      </w:r>
      <w:r w:rsidR="009E4D71">
        <w:rPr>
          <w:rFonts w:ascii="Arial" w:hAnsi="Arial" w:cs="Arial"/>
        </w:rPr>
        <w:t>.</w:t>
      </w:r>
    </w:p>
    <w:p w14:paraId="09159914" w14:textId="7EC3063D" w:rsidR="00F57A2D" w:rsidRDefault="00E133FF" w:rsidP="00E133FF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8B70D5">
        <w:rPr>
          <w:rFonts w:ascii="Arial" w:hAnsi="Arial" w:cs="Arial"/>
          <w:i/>
          <w:sz w:val="22"/>
          <w:szCs w:val="22"/>
        </w:rPr>
        <w:t>1</w:t>
      </w:r>
      <w:r w:rsidRPr="00224583">
        <w:rPr>
          <w:rFonts w:ascii="Arial" w:hAnsi="Arial" w:cs="Arial"/>
          <w:i/>
          <w:sz w:val="22"/>
          <w:szCs w:val="22"/>
        </w:rPr>
        <w:t xml:space="preserve">: The overall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 w:hint="eastAsia"/>
          <w:i/>
          <w:sz w:val="22"/>
          <w:szCs w:val="22"/>
        </w:rPr>
        <w:t xml:space="preserve"> </w:t>
      </w:r>
      <w:r w:rsidRPr="00224583">
        <w:rPr>
          <w:rFonts w:ascii="Arial" w:hAnsi="Arial" w:cs="Arial"/>
          <w:i/>
          <w:sz w:val="22"/>
          <w:szCs w:val="22"/>
        </w:rPr>
        <w:t xml:space="preserve">for HO with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should be</w:t>
      </w:r>
      <w:r w:rsidR="00F57A2D">
        <w:rPr>
          <w:rFonts w:ascii="Arial" w:hAnsi="Arial" w:cs="Arial"/>
          <w:i/>
          <w:sz w:val="22"/>
          <w:szCs w:val="22"/>
        </w:rPr>
        <w:t>:</w:t>
      </w:r>
    </w:p>
    <w:p w14:paraId="7AE72BC6" w14:textId="299019D6" w:rsidR="003735AD" w:rsidRPr="004164AB" w:rsidRDefault="00E133FF" w:rsidP="004164AB">
      <w:pPr>
        <w:pStyle w:val="Caption"/>
        <w:jc w:val="center"/>
        <w:rPr>
          <w:rFonts w:ascii="Arial" w:hAnsi="Arial" w:cs="Arial"/>
          <w:i/>
          <w:sz w:val="22"/>
          <w:szCs w:val="22"/>
        </w:rPr>
      </w:pPr>
      <w:proofErr w:type="gramStart"/>
      <w:r w:rsidRPr="00224583">
        <w:rPr>
          <w:rFonts w:ascii="Arial" w:hAnsi="Arial" w:cs="Arial"/>
          <w:i/>
          <w:sz w:val="22"/>
          <w:szCs w:val="22"/>
        </w:rPr>
        <w:t>max(</w:t>
      </w:r>
      <w:proofErr w:type="spellStart"/>
      <w:proofErr w:type="gramEnd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HO,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addition/change) +10ms </w:t>
      </w:r>
      <w:r w:rsidR="003E6985">
        <w:rPr>
          <w:rFonts w:ascii="Arial" w:hAnsi="Arial" w:cs="Arial"/>
          <w:i/>
          <w:sz w:val="22"/>
          <w:szCs w:val="22"/>
        </w:rPr>
        <w:t>.</w:t>
      </w:r>
    </w:p>
    <w:p w14:paraId="36395D93" w14:textId="77777777" w:rsidR="007B09ED" w:rsidRDefault="007B09ED" w:rsidP="00C77D7D">
      <w:pPr>
        <w:jc w:val="both"/>
        <w:rPr>
          <w:rFonts w:ascii="Arial" w:hAnsi="Arial" w:cs="Arial"/>
        </w:rPr>
      </w:pPr>
    </w:p>
    <w:p w14:paraId="00A9CB23" w14:textId="60A35191" w:rsidR="00E133FF" w:rsidRPr="00224583" w:rsidRDefault="00E133FF" w:rsidP="00C77D7D">
      <w:pPr>
        <w:jc w:val="both"/>
        <w:rPr>
          <w:rFonts w:ascii="Arial" w:hAnsi="Arial" w:cs="Arial"/>
        </w:rPr>
      </w:pPr>
      <w:r w:rsidRPr="00224583">
        <w:rPr>
          <w:rFonts w:ascii="Arial" w:hAnsi="Arial" w:cs="Arial" w:hint="eastAsia"/>
        </w:rPr>
        <w:t xml:space="preserve">We </w:t>
      </w:r>
      <w:r w:rsidRPr="00224583">
        <w:rPr>
          <w:rFonts w:ascii="Arial" w:hAnsi="Arial" w:cs="Arial"/>
        </w:rPr>
        <w:t>also</w:t>
      </w:r>
      <w:r w:rsidRPr="00224583">
        <w:rPr>
          <w:rFonts w:ascii="Arial" w:hAnsi="Arial" w:cs="Arial" w:hint="eastAsia"/>
        </w:rPr>
        <w:t xml:space="preserve"> discuss the issue </w:t>
      </w:r>
      <w:r w:rsidR="00B94EB2">
        <w:rPr>
          <w:rFonts w:ascii="Arial" w:hAnsi="Arial" w:cs="Arial"/>
        </w:rPr>
        <w:t>regarding</w:t>
      </w:r>
      <w:r w:rsidRPr="00224583">
        <w:rPr>
          <w:rFonts w:ascii="Arial" w:hAnsi="Arial" w:cs="Arial"/>
        </w:rPr>
        <w:t xml:space="preserve"> </w:t>
      </w:r>
      <w:r w:rsidR="00B94EB2">
        <w:rPr>
          <w:rFonts w:ascii="Arial" w:hAnsi="Arial" w:cs="Arial"/>
        </w:rPr>
        <w:t xml:space="preserve">the </w:t>
      </w:r>
      <w:r w:rsidR="008B70D5">
        <w:rPr>
          <w:rFonts w:ascii="Arial" w:hAnsi="Arial" w:cs="Arial"/>
        </w:rPr>
        <w:t>p</w:t>
      </w:r>
      <w:r w:rsidR="008B70D5" w:rsidRPr="008B70D5">
        <w:rPr>
          <w:rFonts w:ascii="Arial" w:hAnsi="Arial" w:cs="Arial"/>
        </w:rPr>
        <w:t>rocessing timeline for NR SA to EN-DC</w:t>
      </w:r>
      <w:r w:rsidR="00CD0651">
        <w:rPr>
          <w:rFonts w:ascii="Arial" w:hAnsi="Arial" w:cs="Arial"/>
        </w:rPr>
        <w:t xml:space="preserve">, which is </w:t>
      </w:r>
      <w:r w:rsidR="008B70D5">
        <w:rPr>
          <w:rFonts w:ascii="Arial" w:hAnsi="Arial" w:cs="Arial"/>
        </w:rPr>
        <w:t>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224583" w:rsidRPr="00224583" w14:paraId="2BED901F" w14:textId="77777777" w:rsidTr="008F310F">
        <w:tc>
          <w:tcPr>
            <w:tcW w:w="9619" w:type="dxa"/>
          </w:tcPr>
          <w:p w14:paraId="59F6714E" w14:textId="77777777" w:rsidR="008B70D5" w:rsidRDefault="008B70D5" w:rsidP="008B70D5">
            <w:pPr>
              <w:spacing w:after="0"/>
              <w:rPr>
                <w:rFonts w:ascii="Times New Roman" w:eastAsia="SimSu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2-2-3d: Processing timeline for NR SA to EN-DC </w:t>
            </w:r>
          </w:p>
          <w:p w14:paraId="3CD0A8EE" w14:textId="35A51B53" w:rsidR="00DD6224" w:rsidRPr="008B70D5" w:rsidRDefault="00DD6224" w:rsidP="007B09ED">
            <w:pPr>
              <w:spacing w:after="0" w:line="256" w:lineRule="auto"/>
              <w:jc w:val="both"/>
              <w:rPr>
                <w:szCs w:val="20"/>
              </w:rPr>
            </w:pPr>
          </w:p>
        </w:tc>
      </w:tr>
    </w:tbl>
    <w:p w14:paraId="0A8E94D0" w14:textId="4CEC3D3F" w:rsidR="003735AD" w:rsidRDefault="002C15A3" w:rsidP="00E133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During the last meeting, we</w:t>
      </w:r>
      <w:r w:rsidR="003735AD">
        <w:rPr>
          <w:rFonts w:ascii="Arial" w:hAnsi="Arial" w:cs="Arial"/>
        </w:rPr>
        <w:t xml:space="preserve"> received a </w:t>
      </w:r>
      <w:r w:rsidR="00FE25E5">
        <w:rPr>
          <w:rFonts w:ascii="Arial" w:hAnsi="Arial" w:cs="Arial"/>
        </w:rPr>
        <w:t>R</w:t>
      </w:r>
      <w:r w:rsidR="003735AD" w:rsidRPr="003735AD">
        <w:rPr>
          <w:rFonts w:ascii="Arial" w:hAnsi="Arial" w:cs="Arial"/>
        </w:rPr>
        <w:t xml:space="preserve">eply LS </w:t>
      </w:r>
      <w:r w:rsidR="003735AD">
        <w:rPr>
          <w:rFonts w:ascii="Arial" w:hAnsi="Arial" w:cs="Arial"/>
        </w:rPr>
        <w:t xml:space="preserve">from RAN2 </w:t>
      </w:r>
      <w:r w:rsidR="00774DA2">
        <w:rPr>
          <w:rFonts w:ascii="Arial" w:hAnsi="Arial" w:cs="Arial"/>
        </w:rPr>
        <w:fldChar w:fldCharType="begin"/>
      </w:r>
      <w:r w:rsidR="00774DA2">
        <w:rPr>
          <w:rFonts w:ascii="Arial" w:hAnsi="Arial" w:cs="Arial"/>
        </w:rPr>
        <w:instrText xml:space="preserve"> REF _Ref95195390 \r \h </w:instrText>
      </w:r>
      <w:r w:rsidR="00774DA2">
        <w:rPr>
          <w:rFonts w:ascii="Arial" w:hAnsi="Arial" w:cs="Arial"/>
        </w:rPr>
      </w:r>
      <w:r w:rsidR="00774DA2">
        <w:rPr>
          <w:rFonts w:ascii="Arial" w:hAnsi="Arial" w:cs="Arial"/>
        </w:rPr>
        <w:fldChar w:fldCharType="separate"/>
      </w:r>
      <w:r w:rsidR="00774DA2">
        <w:rPr>
          <w:rFonts w:ascii="Arial" w:hAnsi="Arial" w:cs="Arial"/>
        </w:rPr>
        <w:t>[2]</w:t>
      </w:r>
      <w:r w:rsidR="00774DA2">
        <w:rPr>
          <w:rFonts w:ascii="Arial" w:hAnsi="Arial" w:cs="Arial"/>
        </w:rPr>
        <w:fldChar w:fldCharType="end"/>
      </w:r>
      <w:r w:rsidR="00774DA2">
        <w:rPr>
          <w:rFonts w:ascii="Arial" w:hAnsi="Arial" w:cs="Arial"/>
        </w:rPr>
        <w:t xml:space="preserve"> </w:t>
      </w:r>
      <w:r w:rsidR="003735AD" w:rsidRPr="003735AD">
        <w:rPr>
          <w:rFonts w:ascii="Arial" w:hAnsi="Arial" w:cs="Arial"/>
        </w:rPr>
        <w:t xml:space="preserve">on HO with </w:t>
      </w:r>
      <w:proofErr w:type="spellStart"/>
      <w:r w:rsidR="003735AD" w:rsidRPr="003735AD">
        <w:rPr>
          <w:rFonts w:ascii="Arial" w:hAnsi="Arial" w:cs="Arial"/>
        </w:rPr>
        <w:t>PSCell</w:t>
      </w:r>
      <w:proofErr w:type="spellEnd"/>
      <w:r w:rsidR="003735AD" w:rsidRPr="003735AD">
        <w:rPr>
          <w:rFonts w:ascii="Arial" w:hAnsi="Arial" w:cs="Arial"/>
        </w:rPr>
        <w:t xml:space="preserve"> from NR SA to EN-DC</w:t>
      </w:r>
      <w:r w:rsidR="003735AD">
        <w:rPr>
          <w:rFonts w:ascii="Arial" w:hAnsi="Arial" w:cs="Arial"/>
        </w:rPr>
        <w:t xml:space="preserve"> stating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25E5" w14:paraId="7A596ED6" w14:textId="77777777" w:rsidTr="00FE25E5">
        <w:tc>
          <w:tcPr>
            <w:tcW w:w="9629" w:type="dxa"/>
          </w:tcPr>
          <w:p w14:paraId="7FC66D3B" w14:textId="4A98798D" w:rsidR="00FE25E5" w:rsidRDefault="00FE25E5" w:rsidP="00E133FF">
            <w:pPr>
              <w:jc w:val="both"/>
              <w:rPr>
                <w:rFonts w:ascii="Arial" w:hAnsi="Arial" w:cs="Arial"/>
              </w:rPr>
            </w:pPr>
            <w:r w:rsidRPr="00FE25E5">
              <w:rPr>
                <w:rFonts w:ascii="Arial" w:hAnsi="Arial" w:cs="Arial" w:hint="eastAsia"/>
              </w:rPr>
              <w:t xml:space="preserve">[010] RAN2 confirms that UE applies the </w:t>
            </w:r>
            <w:proofErr w:type="spellStart"/>
            <w:r w:rsidRPr="00FE25E5">
              <w:rPr>
                <w:rFonts w:ascii="Arial" w:hAnsi="Arial" w:cs="Arial" w:hint="eastAsia"/>
              </w:rPr>
              <w:t>PSCell</w:t>
            </w:r>
            <w:proofErr w:type="spellEnd"/>
            <w:r w:rsidRPr="00FE25E5">
              <w:rPr>
                <w:rFonts w:ascii="Arial" w:hAnsi="Arial" w:cs="Arial" w:hint="eastAsia"/>
              </w:rPr>
              <w:t xml:space="preserve"> SMTC configuration based on the timing reference of target EUTRA </w:t>
            </w:r>
            <w:proofErr w:type="spellStart"/>
            <w:r w:rsidRPr="00FE25E5">
              <w:rPr>
                <w:rFonts w:ascii="Arial" w:hAnsi="Arial" w:cs="Arial" w:hint="eastAsia"/>
              </w:rPr>
              <w:t>PCell</w:t>
            </w:r>
            <w:proofErr w:type="spellEnd"/>
            <w:r w:rsidRPr="00FE25E5">
              <w:rPr>
                <w:rFonts w:ascii="Arial" w:hAnsi="Arial" w:cs="Arial" w:hint="eastAsia"/>
              </w:rPr>
              <w:t xml:space="preserve"> for the case of NR SA to EN-DC HO with </w:t>
            </w:r>
            <w:proofErr w:type="spellStart"/>
            <w:r w:rsidRPr="00FE25E5">
              <w:rPr>
                <w:rFonts w:ascii="Arial" w:hAnsi="Arial" w:cs="Arial" w:hint="eastAsia"/>
              </w:rPr>
              <w:t>PSCell</w:t>
            </w:r>
            <w:proofErr w:type="spellEnd"/>
            <w:r w:rsidRPr="00FE25E5">
              <w:rPr>
                <w:rFonts w:ascii="Arial" w:hAnsi="Arial" w:cs="Arial" w:hint="eastAsia"/>
              </w:rPr>
              <w:t xml:space="preserve"> addition (if explicit SMTC configuration is present in </w:t>
            </w:r>
            <w:proofErr w:type="spellStart"/>
            <w:r w:rsidRPr="00FE25E5">
              <w:rPr>
                <w:rFonts w:ascii="Arial" w:hAnsi="Arial" w:cs="Arial" w:hint="eastAsia"/>
              </w:rPr>
              <w:t>RRCConnectionReconfiguration</w:t>
            </w:r>
            <w:proofErr w:type="spellEnd"/>
            <w:r w:rsidRPr="00FE25E5">
              <w:rPr>
                <w:rFonts w:ascii="Arial" w:hAnsi="Arial" w:cs="Arial" w:hint="eastAsia"/>
              </w:rPr>
              <w:t>).</w:t>
            </w:r>
          </w:p>
        </w:tc>
      </w:tr>
    </w:tbl>
    <w:p w14:paraId="4E577736" w14:textId="091D0230" w:rsidR="001F401F" w:rsidRDefault="00FE25E5" w:rsidP="002B15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</w:t>
      </w:r>
      <w:r w:rsidR="002B155A">
        <w:rPr>
          <w:rFonts w:ascii="Arial" w:hAnsi="Arial" w:cs="Arial"/>
        </w:rPr>
        <w:t>e above confirmation, we can then discuss the processing timeline for the NR SA to EN-DC</w:t>
      </w:r>
      <w:r w:rsidR="001F401F">
        <w:rPr>
          <w:rFonts w:ascii="Arial" w:hAnsi="Arial" w:cs="Arial"/>
        </w:rPr>
        <w:t xml:space="preserve"> with considering the following two cases:</w:t>
      </w:r>
    </w:p>
    <w:p w14:paraId="095B2603" w14:textId="25DA6289" w:rsidR="00F84700" w:rsidRPr="00F84700" w:rsidRDefault="001F401F" w:rsidP="00D431C3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 w:rsidRPr="00F84700">
        <w:rPr>
          <w:rFonts w:ascii="Arial" w:hAnsi="Arial" w:cs="Arial"/>
        </w:rPr>
        <w:t xml:space="preserve">If UE is configured with the SMTC of target unknown </w:t>
      </w:r>
      <w:proofErr w:type="spellStart"/>
      <w:r w:rsidRPr="00F84700">
        <w:rPr>
          <w:rFonts w:ascii="Arial" w:hAnsi="Arial" w:cs="Arial"/>
        </w:rPr>
        <w:t>PSCell</w:t>
      </w:r>
      <w:proofErr w:type="spellEnd"/>
      <w:r w:rsidRPr="00F84700">
        <w:rPr>
          <w:rFonts w:ascii="Arial" w:hAnsi="Arial" w:cs="Arial"/>
        </w:rPr>
        <w:t xml:space="preserve">: </w:t>
      </w:r>
      <w:r w:rsidR="00F84700" w:rsidRPr="00F84700">
        <w:rPr>
          <w:rFonts w:ascii="Arial" w:hAnsi="Arial" w:cs="Arial"/>
        </w:rPr>
        <w:t xml:space="preserve">UE follows the timing reference of target E-UTRA </w:t>
      </w:r>
      <w:proofErr w:type="spellStart"/>
      <w:r w:rsidR="00F84700" w:rsidRPr="00F84700">
        <w:rPr>
          <w:rFonts w:ascii="Arial" w:hAnsi="Arial" w:cs="Arial"/>
        </w:rPr>
        <w:t>PCell</w:t>
      </w:r>
      <w:proofErr w:type="spellEnd"/>
      <w:r w:rsidR="00F84700" w:rsidRPr="00F84700">
        <w:rPr>
          <w:rFonts w:ascii="Arial" w:hAnsi="Arial" w:cs="Arial"/>
        </w:rPr>
        <w:t xml:space="preserve">. Therefore, sequential processing should be performed to </w:t>
      </w:r>
      <w:r w:rsidR="00622672">
        <w:rPr>
          <w:rFonts w:ascii="Arial" w:hAnsi="Arial" w:cs="Arial"/>
        </w:rPr>
        <w:t>obtain</w:t>
      </w:r>
      <w:r w:rsidR="00F84700" w:rsidRPr="00F84700">
        <w:rPr>
          <w:rFonts w:ascii="Arial" w:hAnsi="Arial" w:cs="Arial"/>
        </w:rPr>
        <w:t xml:space="preserve"> the target </w:t>
      </w:r>
      <w:proofErr w:type="spellStart"/>
      <w:r w:rsidR="00F84700" w:rsidRPr="00F84700">
        <w:rPr>
          <w:rFonts w:ascii="Arial" w:hAnsi="Arial" w:cs="Arial"/>
        </w:rPr>
        <w:t>PCell</w:t>
      </w:r>
      <w:proofErr w:type="spellEnd"/>
      <w:r w:rsidR="00F84700" w:rsidRPr="00F84700">
        <w:rPr>
          <w:rFonts w:ascii="Arial" w:hAnsi="Arial" w:cs="Arial"/>
        </w:rPr>
        <w:t xml:space="preserve"> timing first.</w:t>
      </w:r>
    </w:p>
    <w:p w14:paraId="48789B5C" w14:textId="77777777" w:rsidR="00D431C3" w:rsidRDefault="00622672" w:rsidP="00D431C3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 w:rsidRPr="00F84700">
        <w:rPr>
          <w:rFonts w:ascii="Arial" w:hAnsi="Arial" w:cs="Arial"/>
        </w:rPr>
        <w:t xml:space="preserve">If UE is </w:t>
      </w:r>
      <w:r>
        <w:rPr>
          <w:rFonts w:ascii="Arial" w:hAnsi="Arial" w:cs="Arial"/>
        </w:rPr>
        <w:t xml:space="preserve">not </w:t>
      </w:r>
      <w:r w:rsidRPr="00F84700">
        <w:rPr>
          <w:rFonts w:ascii="Arial" w:hAnsi="Arial" w:cs="Arial"/>
        </w:rPr>
        <w:t xml:space="preserve">configured with the SMTC of target unknown </w:t>
      </w:r>
      <w:proofErr w:type="spellStart"/>
      <w:r w:rsidRPr="00F84700">
        <w:rPr>
          <w:rFonts w:ascii="Arial" w:hAnsi="Arial" w:cs="Arial"/>
        </w:rPr>
        <w:t>PSCell</w:t>
      </w:r>
      <w:proofErr w:type="spellEnd"/>
      <w:r w:rsidRPr="00F84700">
        <w:rPr>
          <w:rFonts w:ascii="Arial" w:hAnsi="Arial" w:cs="Arial"/>
        </w:rPr>
        <w:t xml:space="preserve">: </w:t>
      </w:r>
    </w:p>
    <w:p w14:paraId="5A3B3CD7" w14:textId="57730004" w:rsidR="00D431C3" w:rsidRPr="00D431C3" w:rsidRDefault="00D431C3" w:rsidP="00D431C3">
      <w:pPr>
        <w:pStyle w:val="ListParagraph"/>
        <w:numPr>
          <w:ilvl w:val="1"/>
          <w:numId w:val="14"/>
        </w:numPr>
        <w:jc w:val="both"/>
        <w:rPr>
          <w:rFonts w:ascii="Arial" w:hAnsi="Arial" w:cs="Arial"/>
        </w:rPr>
      </w:pPr>
      <w:r w:rsidRPr="00D431C3">
        <w:rPr>
          <w:rFonts w:ascii="Arial" w:hAnsi="Arial" w:cs="Arial"/>
        </w:rPr>
        <w:t xml:space="preserve">If UE is configured with source </w:t>
      </w:r>
      <w:proofErr w:type="spellStart"/>
      <w:r w:rsidRPr="00D431C3">
        <w:rPr>
          <w:rFonts w:ascii="Arial" w:hAnsi="Arial" w:cs="Arial"/>
        </w:rPr>
        <w:t>PCell</w:t>
      </w:r>
      <w:proofErr w:type="spellEnd"/>
      <w:r w:rsidRPr="00D431C3">
        <w:rPr>
          <w:rFonts w:ascii="Arial" w:hAnsi="Arial" w:cs="Arial"/>
        </w:rPr>
        <w:t xml:space="preserve"> MO: UE follows the SMTC in this MO. Therefore, parallel processing can be performed.</w:t>
      </w:r>
    </w:p>
    <w:p w14:paraId="4B7C6708" w14:textId="43815592" w:rsidR="006038BC" w:rsidRPr="00366ED5" w:rsidRDefault="00D431C3" w:rsidP="00366ED5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 w:rsidRPr="00D431C3">
        <w:rPr>
          <w:rFonts w:ascii="Arial" w:hAnsi="Arial" w:cs="Arial"/>
        </w:rPr>
        <w:t xml:space="preserve">If UE is not configured with source </w:t>
      </w:r>
      <w:proofErr w:type="spellStart"/>
      <w:r w:rsidRPr="00D431C3">
        <w:rPr>
          <w:rFonts w:ascii="Arial" w:hAnsi="Arial" w:cs="Arial"/>
        </w:rPr>
        <w:t>PCell</w:t>
      </w:r>
      <w:proofErr w:type="spellEnd"/>
      <w:r w:rsidRPr="00D431C3">
        <w:rPr>
          <w:rFonts w:ascii="Arial" w:hAnsi="Arial" w:cs="Arial"/>
        </w:rPr>
        <w:t xml:space="preserve"> MO:</w:t>
      </w:r>
      <w:r w:rsidRPr="00D431C3">
        <w:t xml:space="preserve"> </w:t>
      </w:r>
      <w:r w:rsidRPr="00D431C3">
        <w:rPr>
          <w:rFonts w:ascii="Arial" w:hAnsi="Arial" w:cs="Arial"/>
        </w:rPr>
        <w:t>UE assumes SSB has 5ms</w:t>
      </w:r>
      <w:r>
        <w:rPr>
          <w:rFonts w:ascii="Arial" w:hAnsi="Arial" w:cs="Arial"/>
        </w:rPr>
        <w:t xml:space="preserve"> </w:t>
      </w:r>
      <w:r w:rsidRPr="00D431C3">
        <w:rPr>
          <w:rFonts w:ascii="Arial" w:hAnsi="Arial" w:cs="Arial"/>
        </w:rPr>
        <w:t>periodicity. Therefore, parallel processing can be performed.</w:t>
      </w:r>
    </w:p>
    <w:p w14:paraId="2F181B72" w14:textId="51F38082" w:rsidR="00E133FF" w:rsidRDefault="00E133FF" w:rsidP="00E133FF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0" w:name="_Hlk92678649"/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8B70D5">
        <w:rPr>
          <w:rFonts w:ascii="Arial" w:hAnsi="Arial" w:cs="Arial"/>
          <w:i/>
          <w:sz w:val="22"/>
          <w:szCs w:val="22"/>
        </w:rPr>
        <w:t>2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="00D17E35">
        <w:rPr>
          <w:rFonts w:ascii="Arial" w:hAnsi="Arial" w:cs="Arial"/>
          <w:i/>
          <w:sz w:val="22"/>
          <w:szCs w:val="22"/>
        </w:rPr>
        <w:t>P</w:t>
      </w:r>
      <w:r w:rsidR="00D17E35" w:rsidRPr="00D17E35">
        <w:rPr>
          <w:rFonts w:ascii="Arial" w:hAnsi="Arial" w:cs="Arial"/>
          <w:i/>
          <w:sz w:val="22"/>
          <w:szCs w:val="22"/>
        </w:rPr>
        <w:t>rocessing timeline for the NR SA to EN-DC</w:t>
      </w:r>
      <w:r w:rsidR="00D17E35">
        <w:rPr>
          <w:rFonts w:ascii="Arial" w:hAnsi="Arial" w:cs="Arial"/>
          <w:i/>
          <w:sz w:val="22"/>
          <w:szCs w:val="22"/>
        </w:rPr>
        <w:t>:</w:t>
      </w:r>
    </w:p>
    <w:p w14:paraId="45DFA7C8" w14:textId="77777777" w:rsidR="00062A6C" w:rsidRPr="00541189" w:rsidRDefault="00062A6C" w:rsidP="00062A6C">
      <w:pPr>
        <w:pStyle w:val="Caption"/>
        <w:numPr>
          <w:ilvl w:val="0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>S</w:t>
      </w:r>
      <w:r w:rsidRPr="00541189">
        <w:rPr>
          <w:rFonts w:ascii="Arial" w:hAnsi="Arial" w:cs="Arial"/>
          <w:i/>
          <w:sz w:val="22"/>
          <w:szCs w:val="22"/>
        </w:rPr>
        <w:t>equential processing</w:t>
      </w:r>
      <w:r w:rsidRPr="003A6CEE">
        <w:rPr>
          <w:rFonts w:ascii="Arial" w:hAnsi="Arial" w:cs="Arial"/>
          <w:i/>
          <w:sz w:val="22"/>
          <w:szCs w:val="22"/>
        </w:rPr>
        <w:t>, i</w:t>
      </w:r>
      <w:r w:rsidRPr="00541189">
        <w:rPr>
          <w:rFonts w:ascii="Arial" w:hAnsi="Arial" w:cs="Arial"/>
          <w:i/>
          <w:sz w:val="22"/>
          <w:szCs w:val="22"/>
        </w:rPr>
        <w:t xml:space="preserve">f the SMTC of the target </w:t>
      </w:r>
      <w:proofErr w:type="spellStart"/>
      <w:r w:rsidRPr="00541189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541189">
        <w:rPr>
          <w:rFonts w:ascii="Arial" w:hAnsi="Arial" w:cs="Arial"/>
          <w:i/>
          <w:sz w:val="22"/>
          <w:szCs w:val="22"/>
        </w:rPr>
        <w:t xml:space="preserve"> is configured in HO command:</w:t>
      </w:r>
    </w:p>
    <w:p w14:paraId="30348E6E" w14:textId="77777777" w:rsidR="00062A6C" w:rsidRPr="00541189" w:rsidRDefault="00062A6C" w:rsidP="00062A6C">
      <w:pPr>
        <w:pStyle w:val="Caption"/>
        <w:numPr>
          <w:ilvl w:val="1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 xml:space="preserve">UE follows the timing reference of target E-UTRA </w:t>
      </w:r>
      <w:proofErr w:type="spellStart"/>
      <w:r w:rsidRPr="003A6CEE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3A6CEE">
        <w:rPr>
          <w:rFonts w:ascii="Arial" w:hAnsi="Arial" w:cs="Arial"/>
          <w:i/>
          <w:sz w:val="22"/>
          <w:szCs w:val="22"/>
        </w:rPr>
        <w:t>, where s</w:t>
      </w:r>
      <w:r w:rsidRPr="00541189">
        <w:rPr>
          <w:rFonts w:ascii="Arial" w:hAnsi="Arial" w:cs="Arial"/>
          <w:i/>
          <w:sz w:val="22"/>
          <w:szCs w:val="22"/>
        </w:rPr>
        <w:t xml:space="preserve">equential processing should be performed to </w:t>
      </w:r>
      <w:r w:rsidRPr="003A6CEE">
        <w:rPr>
          <w:rFonts w:ascii="Arial" w:hAnsi="Arial" w:cs="Arial"/>
          <w:i/>
          <w:sz w:val="22"/>
          <w:szCs w:val="22"/>
        </w:rPr>
        <w:t>obtain</w:t>
      </w:r>
      <w:r w:rsidRPr="00541189">
        <w:rPr>
          <w:rFonts w:ascii="Arial" w:hAnsi="Arial" w:cs="Arial"/>
          <w:i/>
          <w:sz w:val="22"/>
          <w:szCs w:val="22"/>
        </w:rPr>
        <w:t xml:space="preserve"> the target </w:t>
      </w:r>
      <w:proofErr w:type="spellStart"/>
      <w:r w:rsidRPr="00541189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541189">
        <w:rPr>
          <w:rFonts w:ascii="Arial" w:hAnsi="Arial" w:cs="Arial"/>
          <w:i/>
          <w:sz w:val="22"/>
          <w:szCs w:val="22"/>
        </w:rPr>
        <w:t xml:space="preserve"> timing first.</w:t>
      </w:r>
    </w:p>
    <w:p w14:paraId="6B48E594" w14:textId="77777777" w:rsidR="00062A6C" w:rsidRPr="00541189" w:rsidRDefault="00062A6C" w:rsidP="00062A6C">
      <w:pPr>
        <w:pStyle w:val="Caption"/>
        <w:numPr>
          <w:ilvl w:val="0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lastRenderedPageBreak/>
        <w:t>Parallel</w:t>
      </w:r>
      <w:r w:rsidRPr="00541189">
        <w:rPr>
          <w:rFonts w:ascii="Arial" w:hAnsi="Arial" w:cs="Arial"/>
          <w:i/>
          <w:sz w:val="22"/>
          <w:szCs w:val="22"/>
        </w:rPr>
        <w:t xml:space="preserve"> processing</w:t>
      </w:r>
      <w:r w:rsidRPr="003A6CEE">
        <w:rPr>
          <w:rFonts w:ascii="Arial" w:hAnsi="Arial" w:cs="Arial"/>
          <w:i/>
          <w:sz w:val="22"/>
          <w:szCs w:val="22"/>
        </w:rPr>
        <w:t>, i</w:t>
      </w:r>
      <w:r w:rsidRPr="00541189">
        <w:rPr>
          <w:rFonts w:ascii="Arial" w:hAnsi="Arial" w:cs="Arial"/>
          <w:i/>
          <w:sz w:val="22"/>
          <w:szCs w:val="22"/>
        </w:rPr>
        <w:t xml:space="preserve">f the SMTC of the target </w:t>
      </w:r>
      <w:proofErr w:type="spellStart"/>
      <w:r w:rsidRPr="00541189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541189">
        <w:rPr>
          <w:rFonts w:ascii="Arial" w:hAnsi="Arial" w:cs="Arial"/>
          <w:i/>
          <w:sz w:val="22"/>
          <w:szCs w:val="22"/>
        </w:rPr>
        <w:t xml:space="preserve"> is not configured in HO command:</w:t>
      </w:r>
    </w:p>
    <w:p w14:paraId="669C53E0" w14:textId="77777777" w:rsidR="00062A6C" w:rsidRPr="003A6CEE" w:rsidRDefault="00062A6C" w:rsidP="00062A6C">
      <w:pPr>
        <w:pStyle w:val="Caption"/>
        <w:numPr>
          <w:ilvl w:val="1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 xml:space="preserve">If UE is configured with source </w:t>
      </w:r>
      <w:proofErr w:type="spellStart"/>
      <w:r w:rsidRPr="003A6CEE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3A6CEE">
        <w:rPr>
          <w:rFonts w:ascii="Arial" w:hAnsi="Arial" w:cs="Arial"/>
          <w:i/>
          <w:sz w:val="22"/>
          <w:szCs w:val="22"/>
        </w:rPr>
        <w:t xml:space="preserve"> MO, UE follows the SMTC in this MO.</w:t>
      </w:r>
    </w:p>
    <w:p w14:paraId="3314DD4F" w14:textId="50174749" w:rsidR="00D70009" w:rsidRPr="00062A6C" w:rsidRDefault="00062A6C" w:rsidP="00D17E35">
      <w:pPr>
        <w:pStyle w:val="Caption"/>
        <w:numPr>
          <w:ilvl w:val="1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 xml:space="preserve">If UE is not configured with source </w:t>
      </w:r>
      <w:proofErr w:type="spellStart"/>
      <w:r w:rsidRPr="003A6CEE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3A6CEE">
        <w:rPr>
          <w:rFonts w:ascii="Arial" w:hAnsi="Arial" w:cs="Arial"/>
          <w:i/>
          <w:sz w:val="22"/>
          <w:szCs w:val="22"/>
        </w:rPr>
        <w:t xml:space="preserve"> MO, UE assumes SSB has 5ms periodicity.</w:t>
      </w:r>
    </w:p>
    <w:p w14:paraId="74D3A594" w14:textId="77777777" w:rsidR="00D70009" w:rsidRPr="00D17E35" w:rsidRDefault="00D70009" w:rsidP="00D17E35"/>
    <w:bookmarkEnd w:id="10"/>
    <w:p w14:paraId="0F573C40" w14:textId="59B32BF6" w:rsidR="00E133FF" w:rsidRDefault="00DA59EA" w:rsidP="00E133FF">
      <w:pPr>
        <w:rPr>
          <w:rFonts w:ascii="Arial" w:hAnsi="Arial" w:cs="Arial"/>
        </w:rPr>
      </w:pPr>
      <w:r w:rsidRPr="00224583">
        <w:rPr>
          <w:rFonts w:ascii="Arial" w:hAnsi="Arial" w:cs="Arial"/>
        </w:rPr>
        <w:t>F</w:t>
      </w:r>
      <w:r w:rsidR="007B09ED">
        <w:rPr>
          <w:rFonts w:ascii="Arial" w:hAnsi="Arial" w:cs="Arial"/>
        </w:rPr>
        <w:t xml:space="preserve">inally, </w:t>
      </w:r>
      <w:r w:rsidR="00447F05">
        <w:rPr>
          <w:rFonts w:ascii="Arial" w:hAnsi="Arial" w:cs="Arial"/>
        </w:rPr>
        <w:t>for</w:t>
      </w:r>
      <w:r w:rsidRPr="00224583">
        <w:rPr>
          <w:rFonts w:ascii="Arial" w:hAnsi="Arial" w:cs="Arial"/>
        </w:rPr>
        <w:t xml:space="preserve"> </w:t>
      </w:r>
      <w:r w:rsidR="00447F05">
        <w:rPr>
          <w:rFonts w:ascii="Arial" w:hAnsi="Arial" w:cs="Arial"/>
        </w:rPr>
        <w:t>I</w:t>
      </w:r>
      <w:r w:rsidRPr="00224583">
        <w:rPr>
          <w:rFonts w:ascii="Arial" w:hAnsi="Arial" w:cs="Arial"/>
        </w:rPr>
        <w:t>ssue 2-5-1</w:t>
      </w:r>
      <w:r w:rsidR="00447F05">
        <w:rPr>
          <w:rFonts w:ascii="Arial" w:hAnsi="Arial" w:cs="Arial"/>
        </w:rPr>
        <w:t>, regarding</w:t>
      </w:r>
      <w:r w:rsidR="008B70D5">
        <w:rPr>
          <w:rFonts w:ascii="Arial" w:hAnsi="Arial" w:cs="Arial"/>
        </w:rPr>
        <w:t xml:space="preserve"> </w:t>
      </w:r>
      <w:r w:rsidR="00447F05" w:rsidRPr="00447F05">
        <w:rPr>
          <w:rFonts w:ascii="Arial" w:hAnsi="Arial" w:cs="Arial"/>
        </w:rPr>
        <w:t xml:space="preserve">HO with </w:t>
      </w:r>
      <w:proofErr w:type="spellStart"/>
      <w:r w:rsidR="00447F05" w:rsidRPr="00447F05">
        <w:rPr>
          <w:rFonts w:ascii="Arial" w:hAnsi="Arial" w:cs="Arial"/>
        </w:rPr>
        <w:t>PSCell</w:t>
      </w:r>
      <w:proofErr w:type="spellEnd"/>
      <w:r w:rsidR="00447F05" w:rsidRPr="00447F05">
        <w:rPr>
          <w:rFonts w:ascii="Arial" w:hAnsi="Arial" w:cs="Arial"/>
        </w:rPr>
        <w:t xml:space="preserve"> for NR-U</w:t>
      </w:r>
      <w:r w:rsidR="00447F05">
        <w:rPr>
          <w:rFonts w:ascii="Arial" w:hAnsi="Arial" w:cs="Arial"/>
        </w:rPr>
        <w:t xml:space="preserve"> as shown below.</w:t>
      </w:r>
      <w:r w:rsidR="00447F05" w:rsidRPr="00447F05">
        <w:rPr>
          <w:rFonts w:ascii="Arial" w:hAnsi="Arial" w:cs="Arial"/>
        </w:rPr>
        <w:t xml:space="preserve"> </w:t>
      </w:r>
      <w:r w:rsidR="00447F05">
        <w:rPr>
          <w:rFonts w:ascii="Arial" w:hAnsi="Arial" w:cs="Arial"/>
        </w:rPr>
        <w:t>O</w:t>
      </w:r>
      <w:r w:rsidR="00500616" w:rsidRPr="00224583">
        <w:rPr>
          <w:rFonts w:ascii="Arial" w:hAnsi="Arial" w:cs="Arial"/>
        </w:rPr>
        <w:t xml:space="preserve">ur view is </w:t>
      </w:r>
      <w:r w:rsidR="00420075">
        <w:rPr>
          <w:rFonts w:ascii="Arial" w:hAnsi="Arial" w:cs="Arial"/>
        </w:rPr>
        <w:t>to p</w:t>
      </w:r>
      <w:r w:rsidR="00500616" w:rsidRPr="00224583">
        <w:rPr>
          <w:rFonts w:ascii="Arial" w:hAnsi="Arial" w:cs="Arial"/>
        </w:rPr>
        <w:t xml:space="preserve">ostpone the requirement design of NR-U HO with </w:t>
      </w:r>
      <w:proofErr w:type="spellStart"/>
      <w:r w:rsidR="00500616" w:rsidRPr="00224583">
        <w:rPr>
          <w:rFonts w:ascii="Arial" w:hAnsi="Arial" w:cs="Arial"/>
        </w:rPr>
        <w:t>PSCell</w:t>
      </w:r>
      <w:proofErr w:type="spellEnd"/>
      <w:r w:rsidR="00500616" w:rsidRPr="00224583">
        <w:rPr>
          <w:rFonts w:ascii="Arial" w:hAnsi="Arial" w:cs="Arial"/>
        </w:rPr>
        <w:t xml:space="preserve"> until RAN4 completes the baseline requirement for HO with </w:t>
      </w:r>
      <w:proofErr w:type="spellStart"/>
      <w:r w:rsidR="00500616" w:rsidRPr="00224583">
        <w:rPr>
          <w:rFonts w:ascii="Arial" w:hAnsi="Arial" w:cs="Arial"/>
        </w:rPr>
        <w:t>PSCell</w:t>
      </w:r>
      <w:proofErr w:type="spellEnd"/>
      <w:r w:rsidR="00500616" w:rsidRPr="00224583">
        <w:rPr>
          <w:rFonts w:ascii="Arial" w:hAnsi="Arial" w:cs="Arial"/>
        </w:rPr>
        <w:t xml:space="preserve"> on licensed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70D5" w14:paraId="163349EA" w14:textId="77777777" w:rsidTr="008B70D5">
        <w:tc>
          <w:tcPr>
            <w:tcW w:w="9629" w:type="dxa"/>
          </w:tcPr>
          <w:p w14:paraId="55BB7BA9" w14:textId="77777777" w:rsidR="008B70D5" w:rsidRDefault="008B70D5" w:rsidP="008B70D5">
            <w:pPr>
              <w:spacing w:after="0"/>
              <w:rPr>
                <w:rFonts w:ascii="Times New Roman" w:eastAsia="SimSu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2-5-1: Requirements for HO with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for NR-U</w:t>
            </w:r>
          </w:p>
          <w:p w14:paraId="1483F8B6" w14:textId="77777777" w:rsidR="008B70D5" w:rsidRDefault="008B70D5" w:rsidP="008B70D5">
            <w:pPr>
              <w:numPr>
                <w:ilvl w:val="0"/>
                <w:numId w:val="10"/>
              </w:numPr>
              <w:spacing w:after="0" w:line="256" w:lineRule="auto"/>
              <w:ind w:left="72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Proposals</w:t>
            </w:r>
          </w:p>
          <w:p w14:paraId="25E90A54" w14:textId="77777777" w:rsidR="008B70D5" w:rsidRDefault="008B70D5" w:rsidP="008B70D5">
            <w:pPr>
              <w:numPr>
                <w:ilvl w:val="1"/>
                <w:numId w:val="10"/>
              </w:numPr>
              <w:spacing w:after="0" w:line="256" w:lineRule="auto"/>
              <w:ind w:left="108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Option 1 (CATT, MTK, Apple, Qualcomm, ZTE, Intel, vivo): </w:t>
            </w:r>
          </w:p>
          <w:p w14:paraId="783DF26F" w14:textId="77777777" w:rsidR="008B70D5" w:rsidRDefault="008B70D5" w:rsidP="008B70D5">
            <w:pPr>
              <w:numPr>
                <w:ilvl w:val="2"/>
                <w:numId w:val="10"/>
              </w:numPr>
              <w:spacing w:after="0" w:line="256" w:lineRule="auto"/>
              <w:ind w:left="180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Postpone the requirement design of NR-U HO with </w:t>
            </w:r>
            <w:proofErr w:type="spellStart"/>
            <w:r>
              <w:rPr>
                <w:color w:val="000000" w:themeColor="text1"/>
                <w:szCs w:val="24"/>
              </w:rPr>
              <w:t>PSCell</w:t>
            </w:r>
            <w:proofErr w:type="spellEnd"/>
            <w:r>
              <w:rPr>
                <w:color w:val="000000" w:themeColor="text1"/>
                <w:szCs w:val="24"/>
              </w:rPr>
              <w:t xml:space="preserve"> until RAN4 completes the baseline requirement for HO with </w:t>
            </w:r>
            <w:proofErr w:type="spellStart"/>
            <w:r>
              <w:rPr>
                <w:color w:val="000000" w:themeColor="text1"/>
                <w:szCs w:val="24"/>
              </w:rPr>
              <w:t>PSCell</w:t>
            </w:r>
            <w:proofErr w:type="spellEnd"/>
            <w:r>
              <w:rPr>
                <w:color w:val="000000" w:themeColor="text1"/>
                <w:szCs w:val="24"/>
              </w:rPr>
              <w:t xml:space="preserve"> on licensed band.</w:t>
            </w:r>
          </w:p>
          <w:p w14:paraId="7B8A75D2" w14:textId="77777777" w:rsidR="008B70D5" w:rsidRDefault="008B70D5" w:rsidP="008B70D5">
            <w:pPr>
              <w:numPr>
                <w:ilvl w:val="1"/>
                <w:numId w:val="10"/>
              </w:numPr>
              <w:spacing w:after="0" w:line="256" w:lineRule="auto"/>
              <w:ind w:left="108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Option 2 (Ericsson): </w:t>
            </w:r>
          </w:p>
          <w:p w14:paraId="09D6EFE7" w14:textId="77777777" w:rsidR="008B70D5" w:rsidRDefault="008B70D5" w:rsidP="008B70D5">
            <w:pPr>
              <w:numPr>
                <w:ilvl w:val="2"/>
                <w:numId w:val="10"/>
              </w:numPr>
              <w:spacing w:after="0" w:line="256" w:lineRule="auto"/>
              <w:ind w:left="180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Requirements for HO with </w:t>
            </w:r>
            <w:proofErr w:type="spellStart"/>
            <w:r>
              <w:rPr>
                <w:color w:val="000000" w:themeColor="text1"/>
                <w:szCs w:val="24"/>
              </w:rPr>
              <w:t>PSCell</w:t>
            </w:r>
            <w:proofErr w:type="spellEnd"/>
            <w:r>
              <w:rPr>
                <w:color w:val="000000" w:themeColor="text1"/>
                <w:szCs w:val="24"/>
              </w:rPr>
              <w:t xml:space="preserve"> when </w:t>
            </w:r>
            <w:proofErr w:type="spellStart"/>
            <w:r>
              <w:rPr>
                <w:color w:val="000000" w:themeColor="text1"/>
                <w:szCs w:val="24"/>
              </w:rPr>
              <w:t>PSCell</w:t>
            </w:r>
            <w:proofErr w:type="spellEnd"/>
            <w:r>
              <w:rPr>
                <w:color w:val="000000" w:themeColor="text1"/>
                <w:szCs w:val="24"/>
              </w:rPr>
              <w:t xml:space="preserve"> is on NR-U shall be discussed in parallel with licensed carrier requirements and be specified in Rel-17</w:t>
            </w:r>
          </w:p>
          <w:p w14:paraId="15BE3914" w14:textId="77777777" w:rsidR="008B70D5" w:rsidRDefault="008B70D5" w:rsidP="008B70D5">
            <w:pPr>
              <w:numPr>
                <w:ilvl w:val="1"/>
                <w:numId w:val="10"/>
              </w:numPr>
              <w:spacing w:after="0" w:line="256" w:lineRule="auto"/>
              <w:ind w:left="108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Option 3 (Apple, vivo): </w:t>
            </w:r>
          </w:p>
          <w:p w14:paraId="3327BABA" w14:textId="5FD353B2" w:rsidR="008B70D5" w:rsidRPr="008B70D5" w:rsidRDefault="008B70D5" w:rsidP="00E133FF">
            <w:pPr>
              <w:numPr>
                <w:ilvl w:val="2"/>
                <w:numId w:val="10"/>
              </w:numPr>
              <w:spacing w:after="0" w:line="256" w:lineRule="auto"/>
              <w:ind w:left="180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Discuss requirements for NR-U in Rel-18.</w:t>
            </w:r>
          </w:p>
        </w:tc>
      </w:tr>
    </w:tbl>
    <w:p w14:paraId="4A18F91D" w14:textId="77777777" w:rsidR="008B70D5" w:rsidRDefault="008B70D5" w:rsidP="00E133FF">
      <w:pPr>
        <w:rPr>
          <w:rFonts w:ascii="Arial" w:hAnsi="Arial" w:cs="Arial"/>
        </w:rPr>
      </w:pPr>
    </w:p>
    <w:p w14:paraId="167CAF32" w14:textId="3BEC2BC1" w:rsidR="00420075" w:rsidRPr="00224583" w:rsidRDefault="00420075" w:rsidP="00420075">
      <w:pPr>
        <w:pStyle w:val="Caption"/>
        <w:jc w:val="both"/>
        <w:rPr>
          <w:rFonts w:ascii="Arial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8B70D5">
        <w:rPr>
          <w:rFonts w:ascii="Arial" w:hAnsi="Arial" w:cs="Arial"/>
          <w:i/>
          <w:sz w:val="22"/>
          <w:szCs w:val="22"/>
        </w:rPr>
        <w:t>3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Pr="00420075">
        <w:rPr>
          <w:rFonts w:ascii="Arial" w:hAnsi="Arial" w:cs="Arial"/>
          <w:i/>
          <w:sz w:val="22"/>
          <w:szCs w:val="22"/>
        </w:rPr>
        <w:t xml:space="preserve">Postpone the requirement design of NR-U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until RAN4 completes the baseline requirement for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on licensed band.</w:t>
      </w:r>
    </w:p>
    <w:p w14:paraId="0E1C0D5C" w14:textId="65393DB0" w:rsidR="008C4D6D" w:rsidRPr="00224583" w:rsidRDefault="008C4D6D" w:rsidP="0005642A">
      <w:pPr>
        <w:rPr>
          <w:rFonts w:ascii="Arial" w:hAnsi="Arial" w:cs="Arial"/>
        </w:rPr>
      </w:pPr>
    </w:p>
    <w:p w14:paraId="6F8B6113" w14:textId="77777777" w:rsidR="00D2582D" w:rsidRPr="00224583" w:rsidRDefault="00D2582D" w:rsidP="00D2582D"/>
    <w:bookmarkEnd w:id="1"/>
    <w:bookmarkEnd w:id="2"/>
    <w:bookmarkEnd w:id="5"/>
    <w:bookmarkEnd w:id="6"/>
    <w:bookmarkEnd w:id="7"/>
    <w:bookmarkEnd w:id="8"/>
    <w:p w14:paraId="245A9E03" w14:textId="22F4A630" w:rsidR="001A5AD5" w:rsidRPr="00865DCB" w:rsidRDefault="00865DCB" w:rsidP="001A5AD5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865DCB">
        <w:rPr>
          <w:rFonts w:cs="Arial"/>
          <w:color w:val="000000" w:themeColor="text1"/>
        </w:rPr>
        <w:t>Summary</w:t>
      </w:r>
    </w:p>
    <w:p w14:paraId="1C26E193" w14:textId="4F87B8C1" w:rsidR="00E16AFC" w:rsidRDefault="00E16AFC" w:rsidP="00E16AF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we have the following </w:t>
      </w:r>
      <w:r w:rsidR="003E6985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4C2D6B55" w14:textId="77777777" w:rsidR="004164AB" w:rsidRDefault="004164AB" w:rsidP="004164AB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>
        <w:rPr>
          <w:rFonts w:ascii="Arial" w:hAnsi="Arial" w:cs="Arial"/>
          <w:i/>
          <w:sz w:val="22"/>
          <w:szCs w:val="22"/>
        </w:rPr>
        <w:t>1</w:t>
      </w:r>
      <w:r w:rsidRPr="00224583">
        <w:rPr>
          <w:rFonts w:ascii="Arial" w:hAnsi="Arial" w:cs="Arial"/>
          <w:i/>
          <w:sz w:val="22"/>
          <w:szCs w:val="22"/>
        </w:rPr>
        <w:t xml:space="preserve">: The overall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 w:hint="eastAsia"/>
          <w:i/>
          <w:sz w:val="22"/>
          <w:szCs w:val="22"/>
        </w:rPr>
        <w:t xml:space="preserve"> </w:t>
      </w:r>
      <w:r w:rsidRPr="00224583">
        <w:rPr>
          <w:rFonts w:ascii="Arial" w:hAnsi="Arial" w:cs="Arial"/>
          <w:i/>
          <w:sz w:val="22"/>
          <w:szCs w:val="22"/>
        </w:rPr>
        <w:t xml:space="preserve">for HO with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should be</w:t>
      </w:r>
      <w:r>
        <w:rPr>
          <w:rFonts w:ascii="Arial" w:hAnsi="Arial" w:cs="Arial"/>
          <w:i/>
          <w:sz w:val="22"/>
          <w:szCs w:val="22"/>
        </w:rPr>
        <w:t>:</w:t>
      </w:r>
    </w:p>
    <w:p w14:paraId="057B775F" w14:textId="77777777" w:rsidR="004164AB" w:rsidRPr="00224583" w:rsidRDefault="004164AB" w:rsidP="004164AB">
      <w:pPr>
        <w:pStyle w:val="Caption"/>
        <w:jc w:val="center"/>
        <w:rPr>
          <w:rFonts w:ascii="Arial" w:hAnsi="Arial" w:cs="Arial"/>
          <w:i/>
          <w:sz w:val="22"/>
          <w:szCs w:val="22"/>
        </w:rPr>
      </w:pPr>
      <w:proofErr w:type="gramStart"/>
      <w:r w:rsidRPr="00224583">
        <w:rPr>
          <w:rFonts w:ascii="Arial" w:hAnsi="Arial" w:cs="Arial"/>
          <w:i/>
          <w:sz w:val="22"/>
          <w:szCs w:val="22"/>
        </w:rPr>
        <w:t>max(</w:t>
      </w:r>
      <w:proofErr w:type="spellStart"/>
      <w:proofErr w:type="gramEnd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HO,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addition/change) +10ms </w:t>
      </w:r>
      <w:r>
        <w:rPr>
          <w:rFonts w:ascii="Arial" w:hAnsi="Arial" w:cs="Arial"/>
          <w:i/>
          <w:sz w:val="22"/>
          <w:szCs w:val="22"/>
        </w:rPr>
        <w:t>.</w:t>
      </w:r>
    </w:p>
    <w:p w14:paraId="0CB94E78" w14:textId="77777777" w:rsidR="004164AB" w:rsidRDefault="004164AB" w:rsidP="004164AB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>
        <w:rPr>
          <w:rFonts w:ascii="Arial" w:hAnsi="Arial" w:cs="Arial"/>
          <w:i/>
          <w:sz w:val="22"/>
          <w:szCs w:val="22"/>
        </w:rPr>
        <w:t>2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>P</w:t>
      </w:r>
      <w:r w:rsidRPr="00D17E35">
        <w:rPr>
          <w:rFonts w:ascii="Arial" w:hAnsi="Arial" w:cs="Arial"/>
          <w:i/>
          <w:sz w:val="22"/>
          <w:szCs w:val="22"/>
        </w:rPr>
        <w:t>rocessing timeline for the NR SA to EN-DC</w:t>
      </w:r>
      <w:r>
        <w:rPr>
          <w:rFonts w:ascii="Arial" w:hAnsi="Arial" w:cs="Arial"/>
          <w:i/>
          <w:sz w:val="22"/>
          <w:szCs w:val="22"/>
        </w:rPr>
        <w:t>:</w:t>
      </w:r>
    </w:p>
    <w:p w14:paraId="62836B52" w14:textId="77777777" w:rsidR="00062A6C" w:rsidRPr="00541189" w:rsidRDefault="00062A6C" w:rsidP="00062A6C">
      <w:pPr>
        <w:pStyle w:val="Caption"/>
        <w:numPr>
          <w:ilvl w:val="0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>S</w:t>
      </w:r>
      <w:r w:rsidRPr="00541189">
        <w:rPr>
          <w:rFonts w:ascii="Arial" w:hAnsi="Arial" w:cs="Arial"/>
          <w:i/>
          <w:sz w:val="22"/>
          <w:szCs w:val="22"/>
        </w:rPr>
        <w:t>equential processing</w:t>
      </w:r>
      <w:r w:rsidRPr="003A6CEE">
        <w:rPr>
          <w:rFonts w:ascii="Arial" w:hAnsi="Arial" w:cs="Arial"/>
          <w:i/>
          <w:sz w:val="22"/>
          <w:szCs w:val="22"/>
        </w:rPr>
        <w:t>, i</w:t>
      </w:r>
      <w:r w:rsidRPr="00541189">
        <w:rPr>
          <w:rFonts w:ascii="Arial" w:hAnsi="Arial" w:cs="Arial"/>
          <w:i/>
          <w:sz w:val="22"/>
          <w:szCs w:val="22"/>
        </w:rPr>
        <w:t xml:space="preserve">f the SMTC of the target </w:t>
      </w:r>
      <w:proofErr w:type="spellStart"/>
      <w:r w:rsidRPr="00541189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541189">
        <w:rPr>
          <w:rFonts w:ascii="Arial" w:hAnsi="Arial" w:cs="Arial"/>
          <w:i/>
          <w:sz w:val="22"/>
          <w:szCs w:val="22"/>
        </w:rPr>
        <w:t xml:space="preserve"> is configured in HO command:</w:t>
      </w:r>
    </w:p>
    <w:p w14:paraId="66B915CF" w14:textId="77777777" w:rsidR="00062A6C" w:rsidRPr="00541189" w:rsidRDefault="00062A6C" w:rsidP="00062A6C">
      <w:pPr>
        <w:pStyle w:val="Caption"/>
        <w:numPr>
          <w:ilvl w:val="1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 xml:space="preserve">UE follows the timing reference of target E-UTRA </w:t>
      </w:r>
      <w:proofErr w:type="spellStart"/>
      <w:r w:rsidRPr="003A6CEE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3A6CEE">
        <w:rPr>
          <w:rFonts w:ascii="Arial" w:hAnsi="Arial" w:cs="Arial"/>
          <w:i/>
          <w:sz w:val="22"/>
          <w:szCs w:val="22"/>
        </w:rPr>
        <w:t>, where s</w:t>
      </w:r>
      <w:r w:rsidRPr="00541189">
        <w:rPr>
          <w:rFonts w:ascii="Arial" w:hAnsi="Arial" w:cs="Arial"/>
          <w:i/>
          <w:sz w:val="22"/>
          <w:szCs w:val="22"/>
        </w:rPr>
        <w:t xml:space="preserve">equential processing should be performed to </w:t>
      </w:r>
      <w:r w:rsidRPr="003A6CEE">
        <w:rPr>
          <w:rFonts w:ascii="Arial" w:hAnsi="Arial" w:cs="Arial"/>
          <w:i/>
          <w:sz w:val="22"/>
          <w:szCs w:val="22"/>
        </w:rPr>
        <w:t>obtain</w:t>
      </w:r>
      <w:r w:rsidRPr="00541189">
        <w:rPr>
          <w:rFonts w:ascii="Arial" w:hAnsi="Arial" w:cs="Arial"/>
          <w:i/>
          <w:sz w:val="22"/>
          <w:szCs w:val="22"/>
        </w:rPr>
        <w:t xml:space="preserve"> the target </w:t>
      </w:r>
      <w:proofErr w:type="spellStart"/>
      <w:r w:rsidRPr="00541189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541189">
        <w:rPr>
          <w:rFonts w:ascii="Arial" w:hAnsi="Arial" w:cs="Arial"/>
          <w:i/>
          <w:sz w:val="22"/>
          <w:szCs w:val="22"/>
        </w:rPr>
        <w:t xml:space="preserve"> timing first.</w:t>
      </w:r>
    </w:p>
    <w:p w14:paraId="65868B0D" w14:textId="77777777" w:rsidR="00062A6C" w:rsidRPr="00541189" w:rsidRDefault="00062A6C" w:rsidP="00062A6C">
      <w:pPr>
        <w:pStyle w:val="Caption"/>
        <w:numPr>
          <w:ilvl w:val="0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>Parallel</w:t>
      </w:r>
      <w:r w:rsidRPr="00541189">
        <w:rPr>
          <w:rFonts w:ascii="Arial" w:hAnsi="Arial" w:cs="Arial"/>
          <w:i/>
          <w:sz w:val="22"/>
          <w:szCs w:val="22"/>
        </w:rPr>
        <w:t xml:space="preserve"> processing</w:t>
      </w:r>
      <w:r w:rsidRPr="003A6CEE">
        <w:rPr>
          <w:rFonts w:ascii="Arial" w:hAnsi="Arial" w:cs="Arial"/>
          <w:i/>
          <w:sz w:val="22"/>
          <w:szCs w:val="22"/>
        </w:rPr>
        <w:t>, i</w:t>
      </w:r>
      <w:r w:rsidRPr="00541189">
        <w:rPr>
          <w:rFonts w:ascii="Arial" w:hAnsi="Arial" w:cs="Arial"/>
          <w:i/>
          <w:sz w:val="22"/>
          <w:szCs w:val="22"/>
        </w:rPr>
        <w:t xml:space="preserve">f the SMTC of the target </w:t>
      </w:r>
      <w:proofErr w:type="spellStart"/>
      <w:r w:rsidRPr="00541189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541189">
        <w:rPr>
          <w:rFonts w:ascii="Arial" w:hAnsi="Arial" w:cs="Arial"/>
          <w:i/>
          <w:sz w:val="22"/>
          <w:szCs w:val="22"/>
        </w:rPr>
        <w:t xml:space="preserve"> is not configured in HO command:</w:t>
      </w:r>
    </w:p>
    <w:p w14:paraId="75915E4A" w14:textId="77777777" w:rsidR="00062A6C" w:rsidRPr="003A6CEE" w:rsidRDefault="00062A6C" w:rsidP="00062A6C">
      <w:pPr>
        <w:pStyle w:val="Caption"/>
        <w:numPr>
          <w:ilvl w:val="1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lastRenderedPageBreak/>
        <w:t xml:space="preserve">If UE is configured with source </w:t>
      </w:r>
      <w:proofErr w:type="spellStart"/>
      <w:r w:rsidRPr="003A6CEE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3A6CEE">
        <w:rPr>
          <w:rFonts w:ascii="Arial" w:hAnsi="Arial" w:cs="Arial"/>
          <w:i/>
          <w:sz w:val="22"/>
          <w:szCs w:val="22"/>
        </w:rPr>
        <w:t xml:space="preserve"> MO, UE follows the SMTC in this MO.</w:t>
      </w:r>
    </w:p>
    <w:p w14:paraId="64DB44A7" w14:textId="77777777" w:rsidR="00062A6C" w:rsidRPr="00062A6C" w:rsidRDefault="00062A6C" w:rsidP="00062A6C">
      <w:pPr>
        <w:pStyle w:val="Caption"/>
        <w:numPr>
          <w:ilvl w:val="1"/>
          <w:numId w:val="15"/>
        </w:numPr>
        <w:jc w:val="both"/>
        <w:rPr>
          <w:rFonts w:ascii="Arial" w:hAnsi="Arial" w:cs="Arial"/>
          <w:i/>
          <w:sz w:val="22"/>
          <w:szCs w:val="22"/>
        </w:rPr>
      </w:pPr>
      <w:r w:rsidRPr="003A6CEE">
        <w:rPr>
          <w:rFonts w:ascii="Arial" w:hAnsi="Arial" w:cs="Arial"/>
          <w:i/>
          <w:sz w:val="22"/>
          <w:szCs w:val="22"/>
        </w:rPr>
        <w:t xml:space="preserve">If UE is not configured with source </w:t>
      </w:r>
      <w:proofErr w:type="spellStart"/>
      <w:r w:rsidRPr="003A6CEE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3A6CEE">
        <w:rPr>
          <w:rFonts w:ascii="Arial" w:hAnsi="Arial" w:cs="Arial"/>
          <w:i/>
          <w:sz w:val="22"/>
          <w:szCs w:val="22"/>
        </w:rPr>
        <w:t xml:space="preserve"> MO, UE assumes SSB has 5ms periodicity.</w:t>
      </w:r>
    </w:p>
    <w:p w14:paraId="65BC95FE" w14:textId="6AFE9790" w:rsidR="003E6985" w:rsidRPr="00BD1559" w:rsidRDefault="00BD1559" w:rsidP="003E6985">
      <w:pPr>
        <w:pStyle w:val="Caption"/>
        <w:jc w:val="both"/>
        <w:rPr>
          <w:rFonts w:ascii="Arial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8B70D5">
        <w:rPr>
          <w:rFonts w:ascii="Arial" w:hAnsi="Arial" w:cs="Arial"/>
          <w:i/>
          <w:sz w:val="22"/>
          <w:szCs w:val="22"/>
        </w:rPr>
        <w:t>3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Pr="00420075">
        <w:rPr>
          <w:rFonts w:ascii="Arial" w:hAnsi="Arial" w:cs="Arial"/>
          <w:i/>
          <w:sz w:val="22"/>
          <w:szCs w:val="22"/>
        </w:rPr>
        <w:t xml:space="preserve">Postpone the requirement design of NR-U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until RAN4 completes the baseline requirement for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on licensed band.</w:t>
      </w:r>
    </w:p>
    <w:p w14:paraId="7EA2AED6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PMingLiU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90E2863" w14:textId="325B8262" w:rsidR="00E8455F" w:rsidRDefault="006E5BB1" w:rsidP="00E8455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11" w:name="_Ref78841334"/>
      <w:r w:rsidRPr="006E5BB1">
        <w:rPr>
          <w:rFonts w:ascii="Arial" w:hAnsi="Arial" w:cs="Arial"/>
        </w:rPr>
        <w:t>R4-</w:t>
      </w:r>
      <w:r w:rsidR="00D16011" w:rsidRPr="00D16011">
        <w:rPr>
          <w:rFonts w:ascii="Arial" w:hAnsi="Arial" w:cs="Arial"/>
        </w:rPr>
        <w:t>2202598</w:t>
      </w:r>
      <w:r w:rsidR="00E8455F" w:rsidRPr="000632E3">
        <w:rPr>
          <w:rFonts w:ascii="Arial" w:hAnsi="Arial" w:cs="Arial"/>
        </w:rPr>
        <w:t>, “</w:t>
      </w:r>
      <w:r w:rsidR="00D16011" w:rsidRPr="00D16011">
        <w:rPr>
          <w:rFonts w:ascii="Arial" w:hAnsi="Arial" w:cs="Arial"/>
        </w:rPr>
        <w:t xml:space="preserve">WF on further RRM enhancement for NR and MR-DC – HO with </w:t>
      </w:r>
      <w:proofErr w:type="spellStart"/>
      <w:r w:rsidR="00D16011" w:rsidRPr="00D16011">
        <w:rPr>
          <w:rFonts w:ascii="Arial" w:hAnsi="Arial" w:cs="Arial"/>
        </w:rPr>
        <w:t>PSCell</w:t>
      </w:r>
      <w:proofErr w:type="spellEnd"/>
      <w:r w:rsidR="00E8455F" w:rsidRPr="000632E3">
        <w:rPr>
          <w:rFonts w:ascii="Arial" w:hAnsi="Arial" w:cs="Arial"/>
        </w:rPr>
        <w:t xml:space="preserve">,” </w:t>
      </w:r>
      <w:proofErr w:type="gramStart"/>
      <w:r w:rsidR="00D16011">
        <w:rPr>
          <w:rFonts w:ascii="Arial" w:hAnsi="Arial" w:cs="Arial"/>
        </w:rPr>
        <w:t>Jan</w:t>
      </w:r>
      <w:r>
        <w:rPr>
          <w:rFonts w:ascii="Arial" w:hAnsi="Arial" w:cs="Arial"/>
        </w:rPr>
        <w:t>.</w:t>
      </w:r>
      <w:r w:rsidR="00E8455F" w:rsidRPr="000632E3">
        <w:rPr>
          <w:rFonts w:ascii="Arial" w:hAnsi="Arial" w:cs="Arial"/>
        </w:rPr>
        <w:t>,</w:t>
      </w:r>
      <w:proofErr w:type="gramEnd"/>
      <w:r w:rsidR="00E8455F" w:rsidRPr="000632E3">
        <w:rPr>
          <w:rFonts w:ascii="Arial" w:hAnsi="Arial" w:cs="Arial"/>
        </w:rPr>
        <w:t xml:space="preserve"> 202</w:t>
      </w:r>
      <w:r w:rsidR="00D16011">
        <w:rPr>
          <w:rFonts w:ascii="Arial" w:hAnsi="Arial" w:cs="Arial"/>
        </w:rPr>
        <w:t>2</w:t>
      </w:r>
      <w:r w:rsidR="00E8455F" w:rsidRPr="000632E3">
        <w:rPr>
          <w:rFonts w:ascii="Arial" w:hAnsi="Arial" w:cs="Arial"/>
        </w:rPr>
        <w:t>.</w:t>
      </w:r>
      <w:bookmarkEnd w:id="11"/>
    </w:p>
    <w:p w14:paraId="7BA5AB3C" w14:textId="03936E7E" w:rsidR="003735AD" w:rsidRDefault="00FE25E5" w:rsidP="00E8455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12" w:name="_Ref95195390"/>
      <w:r w:rsidRPr="00FE25E5">
        <w:rPr>
          <w:rFonts w:ascii="Arial" w:hAnsi="Arial" w:cs="Arial"/>
          <w:bCs/>
        </w:rPr>
        <w:t>R2-2201902</w:t>
      </w:r>
      <w:r>
        <w:rPr>
          <w:rFonts w:ascii="Arial" w:hAnsi="Arial" w:cs="Arial"/>
          <w:bCs/>
        </w:rPr>
        <w:t xml:space="preserve">, </w:t>
      </w:r>
      <w:r w:rsidR="003735AD">
        <w:rPr>
          <w:rFonts w:ascii="Arial" w:hAnsi="Arial" w:cs="Arial"/>
          <w:bCs/>
        </w:rPr>
        <w:t xml:space="preserve">“Reply </w:t>
      </w:r>
      <w:r w:rsidR="003735AD" w:rsidRPr="008A5B68">
        <w:rPr>
          <w:rFonts w:ascii="Arial" w:hAnsi="Arial" w:cs="Arial"/>
        </w:rPr>
        <w:t xml:space="preserve">LS on HO with </w:t>
      </w:r>
      <w:proofErr w:type="spellStart"/>
      <w:r w:rsidR="003735AD" w:rsidRPr="008A5B68">
        <w:rPr>
          <w:rFonts w:ascii="Arial" w:hAnsi="Arial" w:cs="Arial"/>
        </w:rPr>
        <w:t>PSCell</w:t>
      </w:r>
      <w:proofErr w:type="spellEnd"/>
      <w:r w:rsidR="003735AD" w:rsidRPr="008A5B68">
        <w:rPr>
          <w:rFonts w:ascii="Arial" w:hAnsi="Arial" w:cs="Arial"/>
        </w:rPr>
        <w:t xml:space="preserve"> from NR SA to EN-DC</w:t>
      </w:r>
      <w:r w:rsidR="003735AD">
        <w:rPr>
          <w:rFonts w:ascii="Arial" w:hAnsi="Arial" w:cs="Arial"/>
        </w:rPr>
        <w:t>”</w:t>
      </w:r>
      <w:r>
        <w:rPr>
          <w:rFonts w:ascii="Arial" w:hAnsi="Arial" w:cs="Arial"/>
        </w:rPr>
        <w:t>, Jan. 2022</w:t>
      </w:r>
      <w:bookmarkEnd w:id="12"/>
    </w:p>
    <w:p w14:paraId="61712005" w14:textId="36DCBCD7" w:rsidR="00E93DB2" w:rsidRPr="005A3A59" w:rsidRDefault="00E93DB2" w:rsidP="00E16AFC">
      <w:pPr>
        <w:pStyle w:val="ListParagraph"/>
        <w:ind w:left="360"/>
        <w:rPr>
          <w:rFonts w:ascii="Arial" w:hAnsi="Arial" w:cs="Arial"/>
        </w:rPr>
      </w:pPr>
    </w:p>
    <w:sectPr w:rsidR="00E93DB2" w:rsidRPr="005A3A59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CA4E" w14:textId="77777777" w:rsidR="00744A26" w:rsidRDefault="00744A26">
      <w:r>
        <w:separator/>
      </w:r>
    </w:p>
  </w:endnote>
  <w:endnote w:type="continuationSeparator" w:id="0">
    <w:p w14:paraId="60D85D9B" w14:textId="77777777" w:rsidR="00744A26" w:rsidRDefault="0074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Muyao-Softbrush">
    <w:charset w:val="86"/>
    <w:family w:val="auto"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9C182" w14:textId="77777777" w:rsidR="00744A26" w:rsidRDefault="00744A26">
      <w:r>
        <w:separator/>
      </w:r>
    </w:p>
  </w:footnote>
  <w:footnote w:type="continuationSeparator" w:id="0">
    <w:p w14:paraId="7277816F" w14:textId="77777777" w:rsidR="00744A26" w:rsidRDefault="0074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607B"/>
    <w:multiLevelType w:val="hybridMultilevel"/>
    <w:tmpl w:val="3946B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72F00"/>
    <w:multiLevelType w:val="hybridMultilevel"/>
    <w:tmpl w:val="900EE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23920"/>
    <w:multiLevelType w:val="multilevel"/>
    <w:tmpl w:val="85B0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7542D9"/>
    <w:multiLevelType w:val="hybridMultilevel"/>
    <w:tmpl w:val="86422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7305A"/>
    <w:multiLevelType w:val="multilevel"/>
    <w:tmpl w:val="56846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2D5781"/>
    <w:multiLevelType w:val="multilevel"/>
    <w:tmpl w:val="7428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3B1936"/>
    <w:multiLevelType w:val="hybridMultilevel"/>
    <w:tmpl w:val="7B724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3473A"/>
    <w:multiLevelType w:val="hybridMultilevel"/>
    <w:tmpl w:val="5CCEA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924BA"/>
    <w:multiLevelType w:val="hybridMultilevel"/>
    <w:tmpl w:val="4224B4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7453C58"/>
    <w:multiLevelType w:val="multilevel"/>
    <w:tmpl w:val="899A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2F3AD2"/>
    <w:multiLevelType w:val="hybridMultilevel"/>
    <w:tmpl w:val="4E80188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B31A5CE6">
      <w:start w:val="1"/>
      <w:numFmt w:val="bullet"/>
      <w:lvlText w:val="▪"/>
      <w:lvlJc w:val="left"/>
      <w:pPr>
        <w:ind w:left="960" w:hanging="48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3717EE0"/>
    <w:multiLevelType w:val="hybridMultilevel"/>
    <w:tmpl w:val="7400BE3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0"/>
  </w:num>
  <w:num w:numId="5">
    <w:abstractNumId w:val="14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10"/>
  </w:num>
  <w:num w:numId="12">
    <w:abstractNumId w:val="0"/>
  </w:num>
  <w:num w:numId="13">
    <w:abstractNumId w:val="12"/>
  </w:num>
  <w:num w:numId="14">
    <w:abstractNumId w:val="1"/>
  </w:num>
  <w:num w:numId="15">
    <w:abstractNumId w:val="3"/>
  </w:num>
  <w:num w:numId="16">
    <w:abstractNumId w:val="7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38C"/>
    <w:rsid w:val="00000D2E"/>
    <w:rsid w:val="00000F89"/>
    <w:rsid w:val="00001BD3"/>
    <w:rsid w:val="00001E20"/>
    <w:rsid w:val="00002260"/>
    <w:rsid w:val="00002391"/>
    <w:rsid w:val="000028BD"/>
    <w:rsid w:val="00002FC2"/>
    <w:rsid w:val="0000321E"/>
    <w:rsid w:val="00003730"/>
    <w:rsid w:val="0000375E"/>
    <w:rsid w:val="00003983"/>
    <w:rsid w:val="000040A0"/>
    <w:rsid w:val="00004327"/>
    <w:rsid w:val="000045B8"/>
    <w:rsid w:val="000065E7"/>
    <w:rsid w:val="000069F1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3F0E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30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5F74"/>
    <w:rsid w:val="0005642A"/>
    <w:rsid w:val="00056544"/>
    <w:rsid w:val="000569CE"/>
    <w:rsid w:val="00056C39"/>
    <w:rsid w:val="00056DD8"/>
    <w:rsid w:val="000571F7"/>
    <w:rsid w:val="00057677"/>
    <w:rsid w:val="000576E5"/>
    <w:rsid w:val="000578EA"/>
    <w:rsid w:val="00060088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A6C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69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3C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5CD"/>
    <w:rsid w:val="000B7727"/>
    <w:rsid w:val="000C00EA"/>
    <w:rsid w:val="000C0A3C"/>
    <w:rsid w:val="000C0C04"/>
    <w:rsid w:val="000C0C49"/>
    <w:rsid w:val="000C0F0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3F6"/>
    <w:rsid w:val="000D64A3"/>
    <w:rsid w:val="000D681A"/>
    <w:rsid w:val="000D79AC"/>
    <w:rsid w:val="000D7E20"/>
    <w:rsid w:val="000E0C7D"/>
    <w:rsid w:val="000E0D35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0F0"/>
    <w:rsid w:val="000F6437"/>
    <w:rsid w:val="000F68E0"/>
    <w:rsid w:val="000F6ABB"/>
    <w:rsid w:val="000F6BBF"/>
    <w:rsid w:val="000F6E42"/>
    <w:rsid w:val="000F739D"/>
    <w:rsid w:val="000F7464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2B9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175AE"/>
    <w:rsid w:val="00117F51"/>
    <w:rsid w:val="00120801"/>
    <w:rsid w:val="001212FC"/>
    <w:rsid w:val="00121327"/>
    <w:rsid w:val="00121BC1"/>
    <w:rsid w:val="00121DAF"/>
    <w:rsid w:val="001228AF"/>
    <w:rsid w:val="00122A3A"/>
    <w:rsid w:val="00122B47"/>
    <w:rsid w:val="00123099"/>
    <w:rsid w:val="001243B5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50C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0F7C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773AC"/>
    <w:rsid w:val="00180069"/>
    <w:rsid w:val="0018079B"/>
    <w:rsid w:val="00180811"/>
    <w:rsid w:val="0018082A"/>
    <w:rsid w:val="00181273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657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5F2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24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ACE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1FA2"/>
    <w:rsid w:val="001D202B"/>
    <w:rsid w:val="001D2C0A"/>
    <w:rsid w:val="001D2C8A"/>
    <w:rsid w:val="001D3090"/>
    <w:rsid w:val="001D3353"/>
    <w:rsid w:val="001D3A72"/>
    <w:rsid w:val="001D3DB7"/>
    <w:rsid w:val="001D4501"/>
    <w:rsid w:val="001D49A2"/>
    <w:rsid w:val="001D4FDF"/>
    <w:rsid w:val="001D574C"/>
    <w:rsid w:val="001D5A22"/>
    <w:rsid w:val="001D5DE8"/>
    <w:rsid w:val="001D61E6"/>
    <w:rsid w:val="001D6A7C"/>
    <w:rsid w:val="001D7037"/>
    <w:rsid w:val="001D7B87"/>
    <w:rsid w:val="001D7D4F"/>
    <w:rsid w:val="001E0735"/>
    <w:rsid w:val="001E0771"/>
    <w:rsid w:val="001E118F"/>
    <w:rsid w:val="001E11AE"/>
    <w:rsid w:val="001E16EA"/>
    <w:rsid w:val="001E1A2E"/>
    <w:rsid w:val="001E1F66"/>
    <w:rsid w:val="001E2262"/>
    <w:rsid w:val="001E2828"/>
    <w:rsid w:val="001E2878"/>
    <w:rsid w:val="001E28CE"/>
    <w:rsid w:val="001E2C4C"/>
    <w:rsid w:val="001E30AF"/>
    <w:rsid w:val="001E32CE"/>
    <w:rsid w:val="001E32E0"/>
    <w:rsid w:val="001E3482"/>
    <w:rsid w:val="001E3C03"/>
    <w:rsid w:val="001E496E"/>
    <w:rsid w:val="001E4B0A"/>
    <w:rsid w:val="001E5229"/>
    <w:rsid w:val="001E540F"/>
    <w:rsid w:val="001E5776"/>
    <w:rsid w:val="001E6908"/>
    <w:rsid w:val="001E743E"/>
    <w:rsid w:val="001E7D1E"/>
    <w:rsid w:val="001E7DC8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01F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73B"/>
    <w:rsid w:val="002208A0"/>
    <w:rsid w:val="00220C7C"/>
    <w:rsid w:val="00221C1B"/>
    <w:rsid w:val="00221FC6"/>
    <w:rsid w:val="00221FF3"/>
    <w:rsid w:val="0022229D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583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95A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6772A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33A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876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55A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5A3"/>
    <w:rsid w:val="002C18DD"/>
    <w:rsid w:val="002C2034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518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367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4E6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1756E"/>
    <w:rsid w:val="00317AD2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8C0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B54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59F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07A5"/>
    <w:rsid w:val="003611E7"/>
    <w:rsid w:val="0036184A"/>
    <w:rsid w:val="00361C1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66ED5"/>
    <w:rsid w:val="003701D8"/>
    <w:rsid w:val="00370628"/>
    <w:rsid w:val="00370C03"/>
    <w:rsid w:val="00371D84"/>
    <w:rsid w:val="003721D6"/>
    <w:rsid w:val="003723BB"/>
    <w:rsid w:val="003724EA"/>
    <w:rsid w:val="00372613"/>
    <w:rsid w:val="00372A54"/>
    <w:rsid w:val="00373515"/>
    <w:rsid w:val="003735AD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85D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6CEE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0CA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44F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4E5"/>
    <w:rsid w:val="003D3E60"/>
    <w:rsid w:val="003D3ECC"/>
    <w:rsid w:val="003D402B"/>
    <w:rsid w:val="003D4A58"/>
    <w:rsid w:val="003D50F8"/>
    <w:rsid w:val="003D5A8D"/>
    <w:rsid w:val="003D6589"/>
    <w:rsid w:val="003D6726"/>
    <w:rsid w:val="003D6A5A"/>
    <w:rsid w:val="003D7EFC"/>
    <w:rsid w:val="003E0196"/>
    <w:rsid w:val="003E02E2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985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5D2"/>
    <w:rsid w:val="003F2BF3"/>
    <w:rsid w:val="003F2C65"/>
    <w:rsid w:val="003F2E62"/>
    <w:rsid w:val="003F3718"/>
    <w:rsid w:val="003F3F5B"/>
    <w:rsid w:val="003F43CB"/>
    <w:rsid w:val="003F47AC"/>
    <w:rsid w:val="003F4D08"/>
    <w:rsid w:val="003F50BA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95C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64AB"/>
    <w:rsid w:val="00417273"/>
    <w:rsid w:val="004176FF"/>
    <w:rsid w:val="00420041"/>
    <w:rsid w:val="00420075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5D5"/>
    <w:rsid w:val="0043568A"/>
    <w:rsid w:val="0043571B"/>
    <w:rsid w:val="00435985"/>
    <w:rsid w:val="00435E87"/>
    <w:rsid w:val="004361E3"/>
    <w:rsid w:val="0043669C"/>
    <w:rsid w:val="00437A67"/>
    <w:rsid w:val="00437B9C"/>
    <w:rsid w:val="00437FA6"/>
    <w:rsid w:val="00440467"/>
    <w:rsid w:val="00440604"/>
    <w:rsid w:val="00440650"/>
    <w:rsid w:val="00441F6F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47F05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4DC9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9774C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4BB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3D3"/>
    <w:rsid w:val="004B2E32"/>
    <w:rsid w:val="004B36D6"/>
    <w:rsid w:val="004B3ED2"/>
    <w:rsid w:val="004B3FF8"/>
    <w:rsid w:val="004B5C71"/>
    <w:rsid w:val="004B5CDB"/>
    <w:rsid w:val="004B5E3A"/>
    <w:rsid w:val="004B5E41"/>
    <w:rsid w:val="004B63DF"/>
    <w:rsid w:val="004B6489"/>
    <w:rsid w:val="004B6B50"/>
    <w:rsid w:val="004B6EDF"/>
    <w:rsid w:val="004B7163"/>
    <w:rsid w:val="004B71E9"/>
    <w:rsid w:val="004B74FF"/>
    <w:rsid w:val="004B75FD"/>
    <w:rsid w:val="004B7C5A"/>
    <w:rsid w:val="004C012C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0731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5E22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19C3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0616"/>
    <w:rsid w:val="0050149D"/>
    <w:rsid w:val="005015E3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5F91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D78"/>
    <w:rsid w:val="00534E4C"/>
    <w:rsid w:val="0053541F"/>
    <w:rsid w:val="00535467"/>
    <w:rsid w:val="00535A60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189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24F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61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0FDB"/>
    <w:rsid w:val="005821ED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15AA"/>
    <w:rsid w:val="005916D9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97CDA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A59"/>
    <w:rsid w:val="005A3B7E"/>
    <w:rsid w:val="005A3C33"/>
    <w:rsid w:val="005A4CAE"/>
    <w:rsid w:val="005A4DB8"/>
    <w:rsid w:val="005A4FAE"/>
    <w:rsid w:val="005A54CA"/>
    <w:rsid w:val="005A63F8"/>
    <w:rsid w:val="005A65BB"/>
    <w:rsid w:val="005A662D"/>
    <w:rsid w:val="005A68F1"/>
    <w:rsid w:val="005A75A4"/>
    <w:rsid w:val="005A75BF"/>
    <w:rsid w:val="005A7BA5"/>
    <w:rsid w:val="005A7EB1"/>
    <w:rsid w:val="005A7FE7"/>
    <w:rsid w:val="005B0E6C"/>
    <w:rsid w:val="005B0F4D"/>
    <w:rsid w:val="005B13B8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3F27"/>
    <w:rsid w:val="005B4544"/>
    <w:rsid w:val="005B4CE1"/>
    <w:rsid w:val="005B4EA8"/>
    <w:rsid w:val="005B52F7"/>
    <w:rsid w:val="005B565D"/>
    <w:rsid w:val="005B5B64"/>
    <w:rsid w:val="005B68C7"/>
    <w:rsid w:val="005B6A20"/>
    <w:rsid w:val="005B7007"/>
    <w:rsid w:val="005B7E2C"/>
    <w:rsid w:val="005B7EBF"/>
    <w:rsid w:val="005C058D"/>
    <w:rsid w:val="005C09DD"/>
    <w:rsid w:val="005C0C54"/>
    <w:rsid w:val="005C0C60"/>
    <w:rsid w:val="005C0FF1"/>
    <w:rsid w:val="005C162A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691"/>
    <w:rsid w:val="00602BCB"/>
    <w:rsid w:val="00603167"/>
    <w:rsid w:val="0060375B"/>
    <w:rsid w:val="006038BC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5E44"/>
    <w:rsid w:val="006060A6"/>
    <w:rsid w:val="0060647A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672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AE1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1285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C2F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A1C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19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032D"/>
    <w:rsid w:val="00681437"/>
    <w:rsid w:val="00681C67"/>
    <w:rsid w:val="00681E96"/>
    <w:rsid w:val="006828EC"/>
    <w:rsid w:val="00683F98"/>
    <w:rsid w:val="00684C0A"/>
    <w:rsid w:val="00684C87"/>
    <w:rsid w:val="00684DE3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0F68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4EB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B78B7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BB1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6E7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AB2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6765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03C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A7D"/>
    <w:rsid w:val="00736B14"/>
    <w:rsid w:val="00736BF5"/>
    <w:rsid w:val="0073782A"/>
    <w:rsid w:val="00737EBC"/>
    <w:rsid w:val="00740A5E"/>
    <w:rsid w:val="00740E78"/>
    <w:rsid w:val="007410AA"/>
    <w:rsid w:val="00741D42"/>
    <w:rsid w:val="007420B0"/>
    <w:rsid w:val="00743084"/>
    <w:rsid w:val="00743836"/>
    <w:rsid w:val="00743E06"/>
    <w:rsid w:val="0074413B"/>
    <w:rsid w:val="0074433B"/>
    <w:rsid w:val="00744A26"/>
    <w:rsid w:val="00745540"/>
    <w:rsid w:val="00745B41"/>
    <w:rsid w:val="00745DC1"/>
    <w:rsid w:val="007463DC"/>
    <w:rsid w:val="007464F8"/>
    <w:rsid w:val="007469CD"/>
    <w:rsid w:val="00747033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261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B7F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4DA2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A7D12"/>
    <w:rsid w:val="007B0089"/>
    <w:rsid w:val="007B06D2"/>
    <w:rsid w:val="007B09ED"/>
    <w:rsid w:val="007B0CBC"/>
    <w:rsid w:val="007B22EC"/>
    <w:rsid w:val="007B24B9"/>
    <w:rsid w:val="007B2708"/>
    <w:rsid w:val="007B328A"/>
    <w:rsid w:val="007B33E8"/>
    <w:rsid w:val="007B36B7"/>
    <w:rsid w:val="007B3DCB"/>
    <w:rsid w:val="007B3EDA"/>
    <w:rsid w:val="007B3F4B"/>
    <w:rsid w:val="007B4759"/>
    <w:rsid w:val="007B4901"/>
    <w:rsid w:val="007B546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2D5"/>
    <w:rsid w:val="007C1555"/>
    <w:rsid w:val="007C15F1"/>
    <w:rsid w:val="007C25CE"/>
    <w:rsid w:val="007C2739"/>
    <w:rsid w:val="007C2CAA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3D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6C32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0E"/>
    <w:rsid w:val="007E5CFD"/>
    <w:rsid w:val="007E5E61"/>
    <w:rsid w:val="007E6002"/>
    <w:rsid w:val="007E632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495C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500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0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3E8A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3A6D"/>
    <w:rsid w:val="008543D9"/>
    <w:rsid w:val="00854D89"/>
    <w:rsid w:val="00854FB5"/>
    <w:rsid w:val="0085530E"/>
    <w:rsid w:val="00855C91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5DCB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1F43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496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1E7"/>
    <w:rsid w:val="00895528"/>
    <w:rsid w:val="0089568A"/>
    <w:rsid w:val="00895973"/>
    <w:rsid w:val="008967BE"/>
    <w:rsid w:val="0089749F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4B98"/>
    <w:rsid w:val="008B5010"/>
    <w:rsid w:val="008B5290"/>
    <w:rsid w:val="008B5676"/>
    <w:rsid w:val="008B57EE"/>
    <w:rsid w:val="008B5A1A"/>
    <w:rsid w:val="008B5AB1"/>
    <w:rsid w:val="008B5BE6"/>
    <w:rsid w:val="008B6FEB"/>
    <w:rsid w:val="008B70D5"/>
    <w:rsid w:val="008B7350"/>
    <w:rsid w:val="008B76D7"/>
    <w:rsid w:val="008B7E24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4D6D"/>
    <w:rsid w:val="008C5DF9"/>
    <w:rsid w:val="008C5E85"/>
    <w:rsid w:val="008C635B"/>
    <w:rsid w:val="008C6DE2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44D"/>
    <w:rsid w:val="008E5C59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5C1"/>
    <w:rsid w:val="0094193A"/>
    <w:rsid w:val="0094253A"/>
    <w:rsid w:val="009426A7"/>
    <w:rsid w:val="00942E95"/>
    <w:rsid w:val="0094427A"/>
    <w:rsid w:val="009444CE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BC4"/>
    <w:rsid w:val="00953C5A"/>
    <w:rsid w:val="009552A7"/>
    <w:rsid w:val="0095539B"/>
    <w:rsid w:val="00955CE5"/>
    <w:rsid w:val="00956450"/>
    <w:rsid w:val="009566FC"/>
    <w:rsid w:val="00957AF7"/>
    <w:rsid w:val="00957C30"/>
    <w:rsid w:val="009603A6"/>
    <w:rsid w:val="00960C26"/>
    <w:rsid w:val="009611A1"/>
    <w:rsid w:val="00961272"/>
    <w:rsid w:val="00961731"/>
    <w:rsid w:val="00961EED"/>
    <w:rsid w:val="009624CC"/>
    <w:rsid w:val="00962822"/>
    <w:rsid w:val="00962889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679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6DAB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4D71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3C1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31C"/>
    <w:rsid w:val="009F334F"/>
    <w:rsid w:val="009F34D2"/>
    <w:rsid w:val="009F3761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2E86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6EA5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5BD1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605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704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1B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A15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0D8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3BB5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14A"/>
    <w:rsid w:val="00A77A01"/>
    <w:rsid w:val="00A77DCA"/>
    <w:rsid w:val="00A77E34"/>
    <w:rsid w:val="00A80197"/>
    <w:rsid w:val="00A8027A"/>
    <w:rsid w:val="00A807D2"/>
    <w:rsid w:val="00A81EE8"/>
    <w:rsid w:val="00A82F5C"/>
    <w:rsid w:val="00A83040"/>
    <w:rsid w:val="00A83337"/>
    <w:rsid w:val="00A8365E"/>
    <w:rsid w:val="00A83F45"/>
    <w:rsid w:val="00A84432"/>
    <w:rsid w:val="00A84584"/>
    <w:rsid w:val="00A84923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1BF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09E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5233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8B1"/>
    <w:rsid w:val="00AD7992"/>
    <w:rsid w:val="00AD7AFE"/>
    <w:rsid w:val="00AD7EFE"/>
    <w:rsid w:val="00AE0009"/>
    <w:rsid w:val="00AE0CBD"/>
    <w:rsid w:val="00AE0F57"/>
    <w:rsid w:val="00AE1627"/>
    <w:rsid w:val="00AE1772"/>
    <w:rsid w:val="00AE2201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7B4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60A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2B3"/>
    <w:rsid w:val="00B07611"/>
    <w:rsid w:val="00B07E53"/>
    <w:rsid w:val="00B07F68"/>
    <w:rsid w:val="00B100A0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2D37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3090"/>
    <w:rsid w:val="00B33C6D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39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891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2F38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117"/>
    <w:rsid w:val="00B62962"/>
    <w:rsid w:val="00B62E0D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335"/>
    <w:rsid w:val="00B7244D"/>
    <w:rsid w:val="00B7267A"/>
    <w:rsid w:val="00B72AF9"/>
    <w:rsid w:val="00B72D22"/>
    <w:rsid w:val="00B73627"/>
    <w:rsid w:val="00B73B27"/>
    <w:rsid w:val="00B73F59"/>
    <w:rsid w:val="00B74512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3A8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4EB2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66"/>
    <w:rsid w:val="00BC79E7"/>
    <w:rsid w:val="00BC7D93"/>
    <w:rsid w:val="00BC7F49"/>
    <w:rsid w:val="00BD00D6"/>
    <w:rsid w:val="00BD0BB1"/>
    <w:rsid w:val="00BD1559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CA6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54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D33"/>
    <w:rsid w:val="00C02E57"/>
    <w:rsid w:val="00C031E1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17837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071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4BD"/>
    <w:rsid w:val="00C31B07"/>
    <w:rsid w:val="00C31DEF"/>
    <w:rsid w:val="00C3204C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0F5F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D7D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975B6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A01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CA1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51"/>
    <w:rsid w:val="00CD06A9"/>
    <w:rsid w:val="00CD0A0B"/>
    <w:rsid w:val="00CD2062"/>
    <w:rsid w:val="00CD2AB1"/>
    <w:rsid w:val="00CD2D61"/>
    <w:rsid w:val="00CD2F10"/>
    <w:rsid w:val="00CD32F6"/>
    <w:rsid w:val="00CD3B1B"/>
    <w:rsid w:val="00CD3E75"/>
    <w:rsid w:val="00CD4080"/>
    <w:rsid w:val="00CD4966"/>
    <w:rsid w:val="00CD4BAB"/>
    <w:rsid w:val="00CD4FA8"/>
    <w:rsid w:val="00CD5A23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C72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4E03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011"/>
    <w:rsid w:val="00D16138"/>
    <w:rsid w:val="00D164C6"/>
    <w:rsid w:val="00D16B23"/>
    <w:rsid w:val="00D17160"/>
    <w:rsid w:val="00D17AB9"/>
    <w:rsid w:val="00D17C19"/>
    <w:rsid w:val="00D17E35"/>
    <w:rsid w:val="00D2013D"/>
    <w:rsid w:val="00D203AC"/>
    <w:rsid w:val="00D203BB"/>
    <w:rsid w:val="00D2050F"/>
    <w:rsid w:val="00D20C77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2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D1E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31C3"/>
    <w:rsid w:val="00D440F4"/>
    <w:rsid w:val="00D443B2"/>
    <w:rsid w:val="00D44719"/>
    <w:rsid w:val="00D447D1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017"/>
    <w:rsid w:val="00D5693A"/>
    <w:rsid w:val="00D5720A"/>
    <w:rsid w:val="00D573E5"/>
    <w:rsid w:val="00D57814"/>
    <w:rsid w:val="00D5783B"/>
    <w:rsid w:val="00D57B41"/>
    <w:rsid w:val="00D57B72"/>
    <w:rsid w:val="00D60585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009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77DAC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6E48"/>
    <w:rsid w:val="00D96E71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76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9EA"/>
    <w:rsid w:val="00DA5D93"/>
    <w:rsid w:val="00DA5DCC"/>
    <w:rsid w:val="00DA5F3F"/>
    <w:rsid w:val="00DA6D4F"/>
    <w:rsid w:val="00DA6D81"/>
    <w:rsid w:val="00DA7A14"/>
    <w:rsid w:val="00DB0184"/>
    <w:rsid w:val="00DB0593"/>
    <w:rsid w:val="00DB0615"/>
    <w:rsid w:val="00DB0B97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19E2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224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7E6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5B4F"/>
    <w:rsid w:val="00DF636A"/>
    <w:rsid w:val="00DF6927"/>
    <w:rsid w:val="00DF7594"/>
    <w:rsid w:val="00E00326"/>
    <w:rsid w:val="00E010E6"/>
    <w:rsid w:val="00E013DA"/>
    <w:rsid w:val="00E013EA"/>
    <w:rsid w:val="00E01601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2C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3FF"/>
    <w:rsid w:val="00E13B9F"/>
    <w:rsid w:val="00E14C6D"/>
    <w:rsid w:val="00E1517F"/>
    <w:rsid w:val="00E152DD"/>
    <w:rsid w:val="00E15C9D"/>
    <w:rsid w:val="00E15FC4"/>
    <w:rsid w:val="00E15FD0"/>
    <w:rsid w:val="00E16AFC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56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3E30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5DC7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55F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3DB2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D4D"/>
    <w:rsid w:val="00EA40BC"/>
    <w:rsid w:val="00EA41BF"/>
    <w:rsid w:val="00EA4677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6FC1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5787"/>
    <w:rsid w:val="00EC578C"/>
    <w:rsid w:val="00EC5D38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502"/>
    <w:rsid w:val="00EC77F9"/>
    <w:rsid w:val="00EC7961"/>
    <w:rsid w:val="00ED07DD"/>
    <w:rsid w:val="00ED0B14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20F"/>
    <w:rsid w:val="00EF13A6"/>
    <w:rsid w:val="00EF21A6"/>
    <w:rsid w:val="00EF21C3"/>
    <w:rsid w:val="00EF25CA"/>
    <w:rsid w:val="00EF2C5D"/>
    <w:rsid w:val="00EF2E21"/>
    <w:rsid w:val="00EF3183"/>
    <w:rsid w:val="00EF3446"/>
    <w:rsid w:val="00EF3955"/>
    <w:rsid w:val="00EF396B"/>
    <w:rsid w:val="00EF3C99"/>
    <w:rsid w:val="00EF3D89"/>
    <w:rsid w:val="00EF3F64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759"/>
    <w:rsid w:val="00F03D5B"/>
    <w:rsid w:val="00F045A5"/>
    <w:rsid w:val="00F05154"/>
    <w:rsid w:val="00F0538C"/>
    <w:rsid w:val="00F054B1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2D61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098"/>
    <w:rsid w:val="00F43148"/>
    <w:rsid w:val="00F43FE6"/>
    <w:rsid w:val="00F44085"/>
    <w:rsid w:val="00F44191"/>
    <w:rsid w:val="00F44613"/>
    <w:rsid w:val="00F44CCA"/>
    <w:rsid w:val="00F4537E"/>
    <w:rsid w:val="00F45BE2"/>
    <w:rsid w:val="00F46274"/>
    <w:rsid w:val="00F466A4"/>
    <w:rsid w:val="00F4677D"/>
    <w:rsid w:val="00F467DA"/>
    <w:rsid w:val="00F46801"/>
    <w:rsid w:val="00F47417"/>
    <w:rsid w:val="00F47447"/>
    <w:rsid w:val="00F47B6D"/>
    <w:rsid w:val="00F501B4"/>
    <w:rsid w:val="00F5087B"/>
    <w:rsid w:val="00F51113"/>
    <w:rsid w:val="00F515C5"/>
    <w:rsid w:val="00F520B7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02"/>
    <w:rsid w:val="00F56F62"/>
    <w:rsid w:val="00F5773D"/>
    <w:rsid w:val="00F579F2"/>
    <w:rsid w:val="00F57A2D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4700"/>
    <w:rsid w:val="00F8514B"/>
    <w:rsid w:val="00F85D7B"/>
    <w:rsid w:val="00F85FD9"/>
    <w:rsid w:val="00F86403"/>
    <w:rsid w:val="00F864A4"/>
    <w:rsid w:val="00F86A45"/>
    <w:rsid w:val="00F8733E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15"/>
    <w:rsid w:val="00FA5E8F"/>
    <w:rsid w:val="00FA61E2"/>
    <w:rsid w:val="00FA6229"/>
    <w:rsid w:val="00FA63A0"/>
    <w:rsid w:val="00FA64D0"/>
    <w:rsid w:val="00FA65B1"/>
    <w:rsid w:val="00FA66A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708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2FDA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25E5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0F8B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3C6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3C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3C6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Muyao-Softbrush" w:eastAsia="PMingLiU" w:hAnsi="@Muyao-Softbrush" w:cs="Times New Roman"/>
        <w:b/>
        <w:bCs/>
      </w:rPr>
    </w:tblStylePr>
    <w:tblStylePr w:type="lastCol"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@Muyao-Softbrush" w:eastAsia="PMingLiU" w:hAnsi="@Muyao-Softbrus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@Muyao-Softbrush" w:eastAsia="PMingLiU" w:hAnsi="@Muyao-Softbrus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EQChar">
    <w:name w:val="EQ Char"/>
    <w:link w:val="EQ"/>
    <w:qFormat/>
    <w:locked/>
    <w:rsid w:val="005915AA"/>
    <w:rPr>
      <w:rFonts w:asciiTheme="minorHAnsi" w:eastAsiaTheme="minorEastAsia" w:hAnsiTheme="minorHAnsi" w:cstheme="minorBidi"/>
      <w:noProof/>
      <w:kern w:val="2"/>
      <w:sz w:val="24"/>
      <w:szCs w:val="22"/>
    </w:rPr>
  </w:style>
  <w:style w:type="paragraph" w:customStyle="1" w:styleId="3GPPHeader">
    <w:name w:val="3GPP_Header"/>
    <w:basedOn w:val="Normal"/>
    <w:rsid w:val="00762261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7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87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4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1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7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3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1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56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19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75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9777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2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49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7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80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2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91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38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4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8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4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1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4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99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4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0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8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6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4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41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3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8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7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19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984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87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61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58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95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2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512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6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4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7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9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6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3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6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8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3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661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4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228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9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2102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25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212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15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3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058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7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9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850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9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82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2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1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38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17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3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89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7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06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75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534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70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9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35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34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8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203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85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651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776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504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112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40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574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367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23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9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56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40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5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1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5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9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04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0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334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73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3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5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712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9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44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8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9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28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76591-E214-4EBC-8A04-7B0B6143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2022-02-14T16:54:00Z</dcterms:created>
  <dcterms:modified xsi:type="dcterms:W3CDTF">2022-02-14T18:22:00Z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